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45" w:rsidRDefault="00FC16F4" w:rsidP="00074426">
      <w:pPr>
        <w:pStyle w:val="Date"/>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739F6">
        <w:rPr>
          <w:rFonts w:ascii="Times New Roman" w:hAnsi="Times New Roman"/>
          <w:sz w:val="24"/>
          <w:szCs w:val="24"/>
        </w:rPr>
        <w:t xml:space="preserve"> </w:t>
      </w:r>
    </w:p>
    <w:p w:rsidR="00074426" w:rsidRDefault="008E6D73" w:rsidP="003C03A4">
      <w:pPr>
        <w:pStyle w:val="BodyText"/>
        <w:spacing w:after="0" w:line="240" w:lineRule="auto"/>
        <w:jc w:val="center"/>
        <w:rPr>
          <w:rFonts w:ascii="Times New Roman" w:hAnsi="Times New Roman"/>
          <w:b/>
          <w:sz w:val="24"/>
          <w:szCs w:val="24"/>
        </w:rPr>
      </w:pPr>
      <w:r>
        <w:rPr>
          <w:rFonts w:ascii="Times New Roman" w:hAnsi="Times New Roman"/>
          <w:b/>
          <w:sz w:val="24"/>
          <w:szCs w:val="24"/>
        </w:rPr>
        <w:t>BUY-SIDE REPRESENTATION</w:t>
      </w:r>
      <w:r w:rsidR="002559F2">
        <w:rPr>
          <w:rFonts w:ascii="Times New Roman" w:hAnsi="Times New Roman"/>
          <w:b/>
          <w:sz w:val="24"/>
          <w:szCs w:val="24"/>
        </w:rPr>
        <w:t xml:space="preserve"> AGREEMENT</w:t>
      </w:r>
    </w:p>
    <w:p w:rsidR="003B5EEF" w:rsidRDefault="002559F2" w:rsidP="008E6D73">
      <w:pPr>
        <w:pStyle w:val="BodyText"/>
        <w:spacing w:after="0" w:line="240" w:lineRule="auto"/>
        <w:jc w:val="center"/>
        <w:rPr>
          <w:rFonts w:ascii="Times New Roman" w:hAnsi="Times New Roman"/>
          <w:sz w:val="24"/>
          <w:szCs w:val="24"/>
        </w:rPr>
      </w:pPr>
      <w:r>
        <w:rPr>
          <w:rFonts w:ascii="Times New Roman" w:hAnsi="Times New Roman"/>
          <w:b/>
          <w:sz w:val="24"/>
          <w:szCs w:val="24"/>
        </w:rPr>
        <w:t xml:space="preserve"> </w:t>
      </w:r>
    </w:p>
    <w:p w:rsidR="00074426" w:rsidRDefault="006943F9" w:rsidP="00074426">
      <w:pPr>
        <w:pStyle w:val="BodyText"/>
        <w:spacing w:after="0" w:line="240" w:lineRule="auto"/>
        <w:rPr>
          <w:rFonts w:ascii="Times New Roman" w:hAnsi="Times New Roman"/>
          <w:sz w:val="24"/>
          <w:szCs w:val="24"/>
        </w:rPr>
      </w:pPr>
      <w:r>
        <w:rPr>
          <w:rFonts w:ascii="Times New Roman" w:hAnsi="Times New Roman"/>
          <w:sz w:val="24"/>
          <w:szCs w:val="24"/>
        </w:rPr>
        <w:t>Sage Capital LLC</w:t>
      </w:r>
      <w:r w:rsidR="00074426">
        <w:rPr>
          <w:rFonts w:ascii="Times New Roman" w:hAnsi="Times New Roman"/>
          <w:sz w:val="24"/>
          <w:szCs w:val="24"/>
        </w:rPr>
        <w:t xml:space="preserve">, </w:t>
      </w:r>
      <w:r w:rsidR="00383BFF">
        <w:rPr>
          <w:rFonts w:ascii="Times New Roman" w:hAnsi="Times New Roman"/>
          <w:sz w:val="24"/>
          <w:szCs w:val="24"/>
        </w:rPr>
        <w:t>a Missouri limited liability company (“</w:t>
      </w:r>
      <w:r w:rsidR="00074426">
        <w:rPr>
          <w:rFonts w:ascii="Times New Roman" w:hAnsi="Times New Roman"/>
          <w:sz w:val="24"/>
          <w:szCs w:val="24"/>
        </w:rPr>
        <w:t xml:space="preserve">Buyer”) hereby agrees as of the date hereof to engage </w:t>
      </w:r>
      <w:r w:rsidR="00074426" w:rsidRPr="00672496">
        <w:rPr>
          <w:rFonts w:ascii="Times New Roman" w:hAnsi="Times New Roman"/>
          <w:sz w:val="24"/>
          <w:szCs w:val="24"/>
        </w:rPr>
        <w:t>_____________</w:t>
      </w:r>
      <w:r w:rsidR="002C0381" w:rsidRPr="00672496">
        <w:rPr>
          <w:rFonts w:ascii="Times New Roman" w:hAnsi="Times New Roman"/>
          <w:sz w:val="24"/>
          <w:szCs w:val="24"/>
        </w:rPr>
        <w:t>__________</w:t>
      </w:r>
      <w:r w:rsidR="009A0102">
        <w:rPr>
          <w:rFonts w:ascii="Times New Roman" w:hAnsi="Times New Roman"/>
          <w:sz w:val="24"/>
          <w:szCs w:val="24"/>
        </w:rPr>
        <w:t>_________________</w:t>
      </w:r>
      <w:r w:rsidR="00074426">
        <w:rPr>
          <w:rFonts w:ascii="Times New Roman" w:hAnsi="Times New Roman"/>
          <w:sz w:val="24"/>
          <w:szCs w:val="24"/>
        </w:rPr>
        <w:t xml:space="preserve"> (“</w:t>
      </w:r>
      <w:r w:rsidR="008E6D73">
        <w:rPr>
          <w:rFonts w:ascii="Times New Roman" w:hAnsi="Times New Roman"/>
          <w:sz w:val="24"/>
          <w:szCs w:val="24"/>
        </w:rPr>
        <w:t>Advisor</w:t>
      </w:r>
      <w:r w:rsidR="00074426">
        <w:rPr>
          <w:rFonts w:ascii="Times New Roman" w:hAnsi="Times New Roman"/>
          <w:sz w:val="24"/>
          <w:szCs w:val="24"/>
        </w:rPr>
        <w:t>”) with r</w:t>
      </w:r>
      <w:r w:rsidR="003C03A4">
        <w:rPr>
          <w:rFonts w:ascii="Times New Roman" w:hAnsi="Times New Roman"/>
          <w:sz w:val="24"/>
          <w:szCs w:val="24"/>
        </w:rPr>
        <w:t xml:space="preserve">espect to </w:t>
      </w:r>
      <w:r w:rsidR="00074426">
        <w:rPr>
          <w:rFonts w:ascii="Times New Roman" w:hAnsi="Times New Roman"/>
          <w:sz w:val="24"/>
          <w:szCs w:val="24"/>
        </w:rPr>
        <w:t xml:space="preserve">a potential </w:t>
      </w:r>
      <w:r w:rsidR="00383BFF">
        <w:rPr>
          <w:rFonts w:ascii="Times New Roman" w:hAnsi="Times New Roman"/>
          <w:sz w:val="24"/>
          <w:szCs w:val="24"/>
        </w:rPr>
        <w:t>investment</w:t>
      </w:r>
      <w:r w:rsidR="00074426">
        <w:rPr>
          <w:rFonts w:ascii="Times New Roman" w:hAnsi="Times New Roman"/>
          <w:sz w:val="24"/>
          <w:szCs w:val="24"/>
        </w:rPr>
        <w:t xml:space="preserve"> on the terms set forth in this agreement (the “Agreement”).  </w:t>
      </w:r>
    </w:p>
    <w:p w:rsidR="00E72E74" w:rsidRDefault="00E72E74" w:rsidP="00E72E74">
      <w:pPr>
        <w:pStyle w:val="BodyText"/>
        <w:spacing w:after="0" w:line="240" w:lineRule="auto"/>
        <w:rPr>
          <w:rFonts w:ascii="Times New Roman" w:hAnsi="Times New Roman"/>
          <w:sz w:val="24"/>
          <w:szCs w:val="24"/>
        </w:rPr>
      </w:pPr>
    </w:p>
    <w:p w:rsidR="002E103E" w:rsidRDefault="007D21EB" w:rsidP="002E103E">
      <w:pPr>
        <w:pStyle w:val="BodyText"/>
        <w:numPr>
          <w:ilvl w:val="0"/>
          <w:numId w:val="15"/>
        </w:numPr>
        <w:spacing w:after="0" w:line="240" w:lineRule="auto"/>
        <w:rPr>
          <w:rFonts w:ascii="Times New Roman" w:hAnsi="Times New Roman"/>
          <w:b/>
          <w:sz w:val="24"/>
          <w:szCs w:val="24"/>
        </w:rPr>
      </w:pPr>
      <w:r>
        <w:rPr>
          <w:rFonts w:ascii="Times New Roman" w:hAnsi="Times New Roman"/>
          <w:b/>
          <w:sz w:val="24"/>
          <w:szCs w:val="24"/>
        </w:rPr>
        <w:t>Scope of Agreement</w:t>
      </w:r>
      <w:r w:rsidR="00961905">
        <w:rPr>
          <w:rFonts w:ascii="Times New Roman" w:hAnsi="Times New Roman"/>
          <w:b/>
          <w:sz w:val="24"/>
          <w:szCs w:val="24"/>
        </w:rPr>
        <w:t xml:space="preserve">. </w:t>
      </w:r>
    </w:p>
    <w:p w:rsidR="002E103E" w:rsidRDefault="002E103E" w:rsidP="002E103E">
      <w:pPr>
        <w:pStyle w:val="BodyText"/>
        <w:spacing w:after="0" w:line="240" w:lineRule="auto"/>
        <w:ind w:left="360"/>
        <w:rPr>
          <w:rFonts w:ascii="Times New Roman" w:hAnsi="Times New Roman"/>
          <w:b/>
          <w:sz w:val="24"/>
          <w:szCs w:val="24"/>
        </w:rPr>
      </w:pPr>
    </w:p>
    <w:p w:rsidR="008E6D73" w:rsidRPr="002E103E" w:rsidRDefault="008E6D73" w:rsidP="002E103E">
      <w:pPr>
        <w:pStyle w:val="BodyText"/>
        <w:numPr>
          <w:ilvl w:val="1"/>
          <w:numId w:val="15"/>
        </w:numPr>
        <w:spacing w:after="0" w:line="240" w:lineRule="auto"/>
        <w:rPr>
          <w:rFonts w:ascii="Times New Roman" w:hAnsi="Times New Roman"/>
          <w:b/>
          <w:sz w:val="24"/>
          <w:szCs w:val="24"/>
        </w:rPr>
      </w:pPr>
      <w:r w:rsidRPr="002E103E">
        <w:rPr>
          <w:rFonts w:ascii="Times New Roman" w:hAnsi="Times New Roman"/>
          <w:sz w:val="24"/>
          <w:szCs w:val="24"/>
        </w:rPr>
        <w:t>Advisor</w:t>
      </w:r>
      <w:r w:rsidR="00961905" w:rsidRPr="002E103E">
        <w:rPr>
          <w:rFonts w:ascii="Times New Roman" w:hAnsi="Times New Roman"/>
          <w:sz w:val="24"/>
          <w:szCs w:val="24"/>
        </w:rPr>
        <w:t xml:space="preserve"> </w:t>
      </w:r>
      <w:r w:rsidR="00DC121D" w:rsidRPr="002E103E">
        <w:rPr>
          <w:rFonts w:ascii="Times New Roman" w:hAnsi="Times New Roman"/>
          <w:sz w:val="24"/>
          <w:szCs w:val="24"/>
        </w:rPr>
        <w:t>has a relationship with th</w:t>
      </w:r>
      <w:r w:rsidR="009C3E72" w:rsidRPr="002E103E">
        <w:rPr>
          <w:rFonts w:ascii="Times New Roman" w:hAnsi="Times New Roman"/>
          <w:sz w:val="24"/>
          <w:szCs w:val="24"/>
        </w:rPr>
        <w:t>e company described in Section 1</w:t>
      </w:r>
      <w:r w:rsidR="00DC121D" w:rsidRPr="002E103E">
        <w:rPr>
          <w:rFonts w:ascii="Times New Roman" w:hAnsi="Times New Roman"/>
          <w:sz w:val="24"/>
          <w:szCs w:val="24"/>
        </w:rPr>
        <w:t>(</w:t>
      </w:r>
      <w:r w:rsidR="00021E7F">
        <w:rPr>
          <w:rFonts w:ascii="Times New Roman" w:hAnsi="Times New Roman"/>
          <w:sz w:val="24"/>
          <w:szCs w:val="24"/>
        </w:rPr>
        <w:t>c</w:t>
      </w:r>
      <w:r w:rsidR="00DC121D" w:rsidRPr="002E103E">
        <w:rPr>
          <w:rFonts w:ascii="Times New Roman" w:hAnsi="Times New Roman"/>
          <w:sz w:val="24"/>
          <w:szCs w:val="24"/>
        </w:rPr>
        <w:t>)</w:t>
      </w:r>
      <w:r w:rsidR="00B44A12" w:rsidRPr="002E103E">
        <w:rPr>
          <w:rFonts w:ascii="Times New Roman" w:hAnsi="Times New Roman"/>
          <w:sz w:val="24"/>
          <w:szCs w:val="24"/>
        </w:rPr>
        <w:t xml:space="preserve"> (“Acquisition Candidate”)</w:t>
      </w:r>
      <w:r w:rsidR="00DC121D" w:rsidRPr="002E103E">
        <w:rPr>
          <w:rFonts w:ascii="Times New Roman" w:hAnsi="Times New Roman"/>
          <w:sz w:val="24"/>
          <w:szCs w:val="24"/>
        </w:rPr>
        <w:t xml:space="preserve"> and </w:t>
      </w:r>
      <w:r w:rsidR="00B5188C" w:rsidRPr="002E103E">
        <w:rPr>
          <w:rFonts w:ascii="Times New Roman" w:hAnsi="Times New Roman"/>
          <w:sz w:val="24"/>
          <w:szCs w:val="24"/>
        </w:rPr>
        <w:t xml:space="preserve">proposes to facilitate discussions </w:t>
      </w:r>
      <w:r w:rsidR="00B51973" w:rsidRPr="002E103E">
        <w:rPr>
          <w:rFonts w:ascii="Times New Roman" w:hAnsi="Times New Roman"/>
          <w:sz w:val="24"/>
          <w:szCs w:val="24"/>
        </w:rPr>
        <w:t xml:space="preserve">with respect to the possible sale of all or a portion of </w:t>
      </w:r>
      <w:r w:rsidR="00B44A12" w:rsidRPr="002E103E">
        <w:rPr>
          <w:rFonts w:ascii="Times New Roman" w:hAnsi="Times New Roman"/>
          <w:sz w:val="24"/>
          <w:szCs w:val="24"/>
        </w:rPr>
        <w:t>Acquisition Candidate’s</w:t>
      </w:r>
      <w:r w:rsidR="007F4D98" w:rsidRPr="002E103E">
        <w:rPr>
          <w:rFonts w:ascii="Times New Roman" w:hAnsi="Times New Roman"/>
          <w:sz w:val="24"/>
          <w:szCs w:val="24"/>
        </w:rPr>
        <w:t xml:space="preserve"> </w:t>
      </w:r>
      <w:r w:rsidR="00B51973" w:rsidRPr="002E103E">
        <w:rPr>
          <w:rFonts w:ascii="Times New Roman" w:hAnsi="Times New Roman"/>
          <w:sz w:val="24"/>
          <w:szCs w:val="24"/>
        </w:rPr>
        <w:t xml:space="preserve">assets or equity interests </w:t>
      </w:r>
      <w:r w:rsidR="00352F0D" w:rsidRPr="002E103E">
        <w:rPr>
          <w:rFonts w:ascii="Times New Roman" w:hAnsi="Times New Roman"/>
          <w:sz w:val="24"/>
          <w:szCs w:val="24"/>
        </w:rPr>
        <w:t xml:space="preserve">(a “Transaction”) </w:t>
      </w:r>
      <w:r w:rsidR="00B44A12" w:rsidRPr="002E103E">
        <w:rPr>
          <w:rFonts w:ascii="Times New Roman" w:hAnsi="Times New Roman"/>
          <w:sz w:val="24"/>
          <w:szCs w:val="24"/>
        </w:rPr>
        <w:t>to Buyer</w:t>
      </w:r>
      <w:r w:rsidR="00465767" w:rsidRPr="002E103E">
        <w:rPr>
          <w:rFonts w:ascii="Times New Roman" w:hAnsi="Times New Roman"/>
          <w:sz w:val="24"/>
          <w:szCs w:val="24"/>
        </w:rPr>
        <w:t xml:space="preserve"> or an entity owned, controlled or managed by Buyer</w:t>
      </w:r>
      <w:r w:rsidR="00B51973" w:rsidRPr="002E103E">
        <w:rPr>
          <w:rFonts w:ascii="Times New Roman" w:hAnsi="Times New Roman"/>
          <w:sz w:val="24"/>
          <w:szCs w:val="24"/>
        </w:rPr>
        <w:t>.</w:t>
      </w:r>
      <w:r w:rsidR="0089353B">
        <w:rPr>
          <w:rFonts w:ascii="Times New Roman" w:hAnsi="Times New Roman"/>
          <w:sz w:val="24"/>
          <w:szCs w:val="24"/>
        </w:rPr>
        <w:t xml:space="preserve">  </w:t>
      </w:r>
      <w:r w:rsidRPr="002E103E">
        <w:rPr>
          <w:rFonts w:ascii="Times New Roman" w:hAnsi="Times New Roman"/>
          <w:sz w:val="24"/>
          <w:szCs w:val="24"/>
        </w:rPr>
        <w:t xml:space="preserve">Advisor agrees to perform the </w:t>
      </w:r>
      <w:r w:rsidR="008D2AE7">
        <w:rPr>
          <w:rFonts w:ascii="Times New Roman" w:hAnsi="Times New Roman"/>
          <w:sz w:val="24"/>
          <w:szCs w:val="24"/>
        </w:rPr>
        <w:t>services set</w:t>
      </w:r>
      <w:r w:rsidRPr="002E103E">
        <w:rPr>
          <w:rFonts w:ascii="Times New Roman" w:hAnsi="Times New Roman"/>
          <w:sz w:val="24"/>
          <w:szCs w:val="24"/>
        </w:rPr>
        <w:t xml:space="preserve"> forth herein on the following basis (</w:t>
      </w:r>
      <w:r w:rsidRPr="002E103E">
        <w:rPr>
          <w:rFonts w:ascii="Times New Roman" w:hAnsi="Times New Roman"/>
          <w:i/>
          <w:sz w:val="24"/>
          <w:szCs w:val="24"/>
        </w:rPr>
        <w:t>check applicable box</w:t>
      </w:r>
      <w:r w:rsidRPr="002E103E">
        <w:rPr>
          <w:rFonts w:ascii="Times New Roman" w:hAnsi="Times New Roman"/>
          <w:sz w:val="24"/>
          <w:szCs w:val="24"/>
        </w:rPr>
        <w:t>):</w:t>
      </w:r>
      <w:bookmarkStart w:id="0" w:name="_GoBack"/>
      <w:bookmarkEnd w:id="0"/>
    </w:p>
    <w:p w:rsidR="008E6D73" w:rsidRPr="002E103E" w:rsidRDefault="008E6D73" w:rsidP="00B44B7C">
      <w:pPr>
        <w:pStyle w:val="BodyText"/>
        <w:spacing w:after="0" w:line="240" w:lineRule="auto"/>
        <w:ind w:left="360" w:firstLine="60"/>
        <w:rPr>
          <w:rFonts w:ascii="Times New Roman" w:hAnsi="Times New Roman"/>
          <w:sz w:val="24"/>
          <w:szCs w:val="24"/>
        </w:rPr>
      </w:pPr>
    </w:p>
    <w:p w:rsidR="00435E3E" w:rsidRPr="002E103E" w:rsidRDefault="008E6D73" w:rsidP="002E103E">
      <w:pPr>
        <w:pStyle w:val="BodyText"/>
        <w:spacing w:after="0" w:line="240" w:lineRule="auto"/>
        <w:ind w:left="1584"/>
        <w:rPr>
          <w:rFonts w:ascii="Times New Roman" w:hAnsi="Times New Roman"/>
          <w:sz w:val="24"/>
          <w:szCs w:val="24"/>
        </w:rPr>
      </w:pPr>
      <w:r w:rsidRPr="002E103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8AD39AB" wp14:editId="688A2CB6">
                <wp:simplePos x="0" y="0"/>
                <wp:positionH relativeFrom="column">
                  <wp:posOffset>513080</wp:posOffset>
                </wp:positionH>
                <wp:positionV relativeFrom="paragraph">
                  <wp:posOffset>47625</wp:posOffset>
                </wp:positionV>
                <wp:extent cx="174625" cy="111125"/>
                <wp:effectExtent l="0" t="0" r="15875" b="22225"/>
                <wp:wrapNone/>
                <wp:docPr id="1" name="Rectangle 1"/>
                <wp:cNvGraphicFramePr/>
                <a:graphic xmlns:a="http://schemas.openxmlformats.org/drawingml/2006/main">
                  <a:graphicData uri="http://schemas.microsoft.com/office/word/2010/wordprocessingShape">
                    <wps:wsp>
                      <wps:cNvSpPr/>
                      <wps:spPr>
                        <a:xfrm flipV="1">
                          <a:off x="0" y="0"/>
                          <a:ext cx="174625" cy="111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F606" id="Rectangle 1" o:spid="_x0000_s1026" style="position:absolute;margin-left:40.4pt;margin-top:3.75pt;width:13.75pt;height:8.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" filled="f" strokecolor="black [3213]" strokeweight="1pt"/>
            </w:pict>
          </mc:Fallback>
        </mc:AlternateContent>
      </w:r>
      <w:r w:rsidRPr="002E103E">
        <w:rPr>
          <w:rFonts w:ascii="Times New Roman" w:hAnsi="Times New Roman"/>
          <w:sz w:val="24"/>
          <w:szCs w:val="24"/>
        </w:rPr>
        <w:t xml:space="preserve">Advisor will represent Buyer </w:t>
      </w:r>
      <w:r w:rsidR="00910017" w:rsidRPr="002E103E">
        <w:rPr>
          <w:rFonts w:ascii="Times New Roman" w:hAnsi="Times New Roman"/>
          <w:sz w:val="24"/>
          <w:szCs w:val="24"/>
        </w:rPr>
        <w:t xml:space="preserve">on an </w:t>
      </w:r>
      <w:r w:rsidRPr="002E103E">
        <w:rPr>
          <w:rFonts w:ascii="Times New Roman" w:hAnsi="Times New Roman"/>
          <w:sz w:val="24"/>
          <w:szCs w:val="24"/>
        </w:rPr>
        <w:t>exclusive</w:t>
      </w:r>
      <w:r w:rsidR="00910017" w:rsidRPr="002E103E">
        <w:rPr>
          <w:rFonts w:ascii="Times New Roman" w:hAnsi="Times New Roman"/>
          <w:sz w:val="24"/>
          <w:szCs w:val="24"/>
        </w:rPr>
        <w:t xml:space="preserve"> basis and will not </w:t>
      </w:r>
      <w:r w:rsidR="00CC16B4" w:rsidRPr="002E103E">
        <w:rPr>
          <w:rFonts w:ascii="Times New Roman" w:hAnsi="Times New Roman"/>
          <w:sz w:val="24"/>
          <w:szCs w:val="24"/>
        </w:rPr>
        <w:t xml:space="preserve">assist or perform similar services for </w:t>
      </w:r>
      <w:r w:rsidR="00910017" w:rsidRPr="002E103E">
        <w:rPr>
          <w:rFonts w:ascii="Times New Roman" w:hAnsi="Times New Roman"/>
          <w:sz w:val="24"/>
          <w:szCs w:val="24"/>
        </w:rPr>
        <w:t xml:space="preserve">other prospective purchasers of Acquisition Candidate’s assets or equity during the term of this Agreement </w:t>
      </w:r>
      <w:r w:rsidR="00435E3E" w:rsidRPr="002E103E">
        <w:rPr>
          <w:rFonts w:ascii="Times New Roman" w:hAnsi="Times New Roman"/>
          <w:sz w:val="24"/>
          <w:szCs w:val="24"/>
        </w:rPr>
        <w:t>(</w:t>
      </w:r>
      <w:r w:rsidR="00910017" w:rsidRPr="002E103E">
        <w:rPr>
          <w:rFonts w:ascii="Times New Roman" w:hAnsi="Times New Roman"/>
          <w:sz w:val="24"/>
          <w:szCs w:val="24"/>
        </w:rPr>
        <w:t xml:space="preserve">an </w:t>
      </w:r>
      <w:r w:rsidR="00435E3E" w:rsidRPr="002E103E">
        <w:rPr>
          <w:rFonts w:ascii="Times New Roman" w:hAnsi="Times New Roman"/>
          <w:sz w:val="24"/>
          <w:szCs w:val="24"/>
        </w:rPr>
        <w:t xml:space="preserve">“Exclusive </w:t>
      </w:r>
      <w:r w:rsidR="00B52EB0" w:rsidRPr="002E103E">
        <w:rPr>
          <w:rFonts w:ascii="Times New Roman" w:hAnsi="Times New Roman"/>
          <w:sz w:val="24"/>
          <w:szCs w:val="24"/>
        </w:rPr>
        <w:t>Engagement</w:t>
      </w:r>
      <w:r w:rsidR="00435E3E" w:rsidRPr="002E103E">
        <w:rPr>
          <w:rFonts w:ascii="Times New Roman" w:hAnsi="Times New Roman"/>
          <w:sz w:val="24"/>
          <w:szCs w:val="24"/>
        </w:rPr>
        <w:t>”)</w:t>
      </w:r>
      <w:r w:rsidR="00910017" w:rsidRPr="002E103E">
        <w:rPr>
          <w:rFonts w:ascii="Times New Roman" w:hAnsi="Times New Roman"/>
          <w:sz w:val="24"/>
          <w:szCs w:val="24"/>
        </w:rPr>
        <w:t>; or</w:t>
      </w:r>
      <w:r w:rsidR="00435E3E" w:rsidRPr="002E103E">
        <w:rPr>
          <w:rFonts w:ascii="Times New Roman" w:hAnsi="Times New Roman"/>
          <w:sz w:val="24"/>
          <w:szCs w:val="24"/>
        </w:rPr>
        <w:t xml:space="preserve">  </w:t>
      </w:r>
    </w:p>
    <w:p w:rsidR="00435E3E" w:rsidRPr="002E103E" w:rsidRDefault="00435E3E" w:rsidP="002E103E">
      <w:pPr>
        <w:pStyle w:val="BodyText"/>
        <w:spacing w:after="0" w:line="240" w:lineRule="auto"/>
        <w:ind w:left="1584"/>
        <w:rPr>
          <w:rFonts w:ascii="Times New Roman" w:hAnsi="Times New Roman"/>
          <w:sz w:val="24"/>
          <w:szCs w:val="24"/>
        </w:rPr>
      </w:pPr>
      <w:r w:rsidRPr="002E103E">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7E228EC" wp14:editId="5A48A14D">
                <wp:simplePos x="0" y="0"/>
                <wp:positionH relativeFrom="column">
                  <wp:posOffset>514350</wp:posOffset>
                </wp:positionH>
                <wp:positionV relativeFrom="paragraph">
                  <wp:posOffset>27813</wp:posOffset>
                </wp:positionV>
                <wp:extent cx="174625" cy="111125"/>
                <wp:effectExtent l="0" t="0" r="15875" b="22225"/>
                <wp:wrapNone/>
                <wp:docPr id="2" name="Rectangle 2"/>
                <wp:cNvGraphicFramePr/>
                <a:graphic xmlns:a="http://schemas.openxmlformats.org/drawingml/2006/main">
                  <a:graphicData uri="http://schemas.microsoft.com/office/word/2010/wordprocessingShape">
                    <wps:wsp>
                      <wps:cNvSpPr/>
                      <wps:spPr>
                        <a:xfrm flipV="1">
                          <a:off x="0" y="0"/>
                          <a:ext cx="174625" cy="111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6E61" id="Rectangle 2" o:spid="_x0000_s1026" style="position:absolute;margin-left:40.5pt;margin-top:2.2pt;width:13.75pt;height:8.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" filled="f" strokecolor="windowText" strokeweight="1pt"/>
            </w:pict>
          </mc:Fallback>
        </mc:AlternateContent>
      </w:r>
      <w:r w:rsidRPr="002E103E">
        <w:rPr>
          <w:rFonts w:ascii="Times New Roman" w:hAnsi="Times New Roman"/>
          <w:sz w:val="24"/>
          <w:szCs w:val="24"/>
        </w:rPr>
        <w:t>Advisor may contact</w:t>
      </w:r>
      <w:r w:rsidR="00CC16B4" w:rsidRPr="002E103E">
        <w:rPr>
          <w:rFonts w:ascii="Times New Roman" w:hAnsi="Times New Roman"/>
          <w:sz w:val="24"/>
          <w:szCs w:val="24"/>
        </w:rPr>
        <w:t>, assist or perform similar services for</w:t>
      </w:r>
      <w:r w:rsidRPr="002E103E">
        <w:rPr>
          <w:rFonts w:ascii="Times New Roman" w:hAnsi="Times New Roman"/>
          <w:sz w:val="24"/>
          <w:szCs w:val="24"/>
        </w:rPr>
        <w:t xml:space="preserve"> other prospective purchasers of Acquisition Candidate’s assets or equity interests, and may seek </w:t>
      </w:r>
      <w:r w:rsidR="00910017" w:rsidRPr="002E103E">
        <w:rPr>
          <w:rFonts w:ascii="Times New Roman" w:hAnsi="Times New Roman"/>
          <w:sz w:val="24"/>
          <w:szCs w:val="24"/>
        </w:rPr>
        <w:t xml:space="preserve">or obtain </w:t>
      </w:r>
      <w:r w:rsidRPr="002E103E">
        <w:rPr>
          <w:rFonts w:ascii="Times New Roman" w:hAnsi="Times New Roman"/>
          <w:sz w:val="24"/>
          <w:szCs w:val="24"/>
        </w:rPr>
        <w:t>compensation from such other purchasers, in conflict with its representation of Buyer.</w:t>
      </w:r>
    </w:p>
    <w:p w:rsidR="008E6D73" w:rsidRPr="002E103E" w:rsidRDefault="008E6D73" w:rsidP="008E6D73">
      <w:pPr>
        <w:pStyle w:val="BodyText"/>
        <w:spacing w:after="0" w:line="240" w:lineRule="auto"/>
        <w:ind w:left="360"/>
        <w:rPr>
          <w:rFonts w:ascii="Times New Roman" w:hAnsi="Times New Roman"/>
          <w:sz w:val="24"/>
          <w:szCs w:val="24"/>
        </w:rPr>
      </w:pPr>
    </w:p>
    <w:p w:rsidR="00352F0D" w:rsidRPr="00B461A4" w:rsidRDefault="000F20B7" w:rsidP="00B461A4">
      <w:pPr>
        <w:pStyle w:val="BodyText"/>
        <w:numPr>
          <w:ilvl w:val="1"/>
          <w:numId w:val="15"/>
        </w:numPr>
        <w:spacing w:after="0" w:line="240" w:lineRule="auto"/>
        <w:rPr>
          <w:rFonts w:ascii="Times New Roman" w:hAnsi="Times New Roman"/>
          <w:b/>
          <w:sz w:val="24"/>
          <w:szCs w:val="24"/>
        </w:rPr>
      </w:pPr>
      <w:r w:rsidRPr="002E103E">
        <w:rPr>
          <w:rFonts w:ascii="Times New Roman" w:hAnsi="Times New Roman"/>
          <w:sz w:val="24"/>
          <w:szCs w:val="24"/>
        </w:rPr>
        <w:t>As a condition to this Agreement, Advisor hereby confirms that, t</w:t>
      </w:r>
      <w:r w:rsidR="00C83660" w:rsidRPr="002E103E">
        <w:rPr>
          <w:rFonts w:ascii="Times New Roman" w:hAnsi="Times New Roman"/>
          <w:sz w:val="24"/>
          <w:szCs w:val="24"/>
        </w:rPr>
        <w:t>o the best of Advisor’s knowledge</w:t>
      </w:r>
      <w:r w:rsidRPr="002E103E">
        <w:rPr>
          <w:rFonts w:ascii="Times New Roman" w:hAnsi="Times New Roman"/>
          <w:sz w:val="24"/>
          <w:szCs w:val="24"/>
        </w:rPr>
        <w:t xml:space="preserve"> after reasonable inquiry</w:t>
      </w:r>
      <w:r w:rsidR="00943C03" w:rsidRPr="002E103E">
        <w:rPr>
          <w:rFonts w:ascii="Times New Roman" w:hAnsi="Times New Roman"/>
          <w:sz w:val="24"/>
          <w:szCs w:val="24"/>
        </w:rPr>
        <w:t>, Acquisition Candidate is not</w:t>
      </w:r>
      <w:r w:rsidR="00943C03">
        <w:rPr>
          <w:rFonts w:ascii="Times New Roman" w:hAnsi="Times New Roman"/>
          <w:sz w:val="24"/>
          <w:szCs w:val="24"/>
        </w:rPr>
        <w:t xml:space="preserve"> already in discussions with Buyer</w:t>
      </w:r>
      <w:r w:rsidR="0089353B">
        <w:rPr>
          <w:rFonts w:ascii="Times New Roman" w:hAnsi="Times New Roman"/>
          <w:sz w:val="24"/>
          <w:szCs w:val="24"/>
        </w:rPr>
        <w:t xml:space="preserve"> and </w:t>
      </w:r>
      <w:r w:rsidR="00B461A4">
        <w:rPr>
          <w:rFonts w:ascii="Times New Roman" w:hAnsi="Times New Roman"/>
          <w:sz w:val="24"/>
          <w:szCs w:val="24"/>
        </w:rPr>
        <w:t xml:space="preserve">neither has engaged nor is planning to engage any financial advisor to assist with a potential Transaction (any such advisor, a “Sell-Side Agent”) who is both known to Buyer and reasonably likely to contact Buyer regardless of any assistance from Advisor.  </w:t>
      </w:r>
      <w:r w:rsidR="00672496">
        <w:rPr>
          <w:rFonts w:ascii="Times New Roman" w:hAnsi="Times New Roman"/>
          <w:sz w:val="24"/>
          <w:szCs w:val="24"/>
        </w:rPr>
        <w:t xml:space="preserve"> </w:t>
      </w:r>
    </w:p>
    <w:p w:rsidR="00352F0D" w:rsidRPr="00352F0D" w:rsidRDefault="00352F0D" w:rsidP="00352F0D">
      <w:pPr>
        <w:pStyle w:val="BodyText"/>
        <w:spacing w:after="0" w:line="240" w:lineRule="auto"/>
        <w:ind w:left="360"/>
        <w:rPr>
          <w:rFonts w:ascii="Times New Roman" w:hAnsi="Times New Roman"/>
          <w:b/>
          <w:sz w:val="24"/>
          <w:szCs w:val="24"/>
        </w:rPr>
      </w:pPr>
    </w:p>
    <w:p w:rsidR="00A557AB" w:rsidRDefault="00B51973" w:rsidP="002E103E">
      <w:pPr>
        <w:pStyle w:val="BodyText"/>
        <w:numPr>
          <w:ilvl w:val="1"/>
          <w:numId w:val="15"/>
        </w:numPr>
        <w:spacing w:after="0" w:line="240" w:lineRule="auto"/>
        <w:jc w:val="left"/>
        <w:rPr>
          <w:rFonts w:ascii="Times New Roman" w:hAnsi="Times New Roman"/>
          <w:sz w:val="24"/>
          <w:szCs w:val="24"/>
        </w:rPr>
      </w:pPr>
      <w:r w:rsidRPr="00672496">
        <w:rPr>
          <w:rFonts w:ascii="Times New Roman" w:hAnsi="Times New Roman"/>
          <w:sz w:val="24"/>
          <w:szCs w:val="24"/>
        </w:rPr>
        <w:t>The Acquisition Candidate</w:t>
      </w:r>
      <w:r w:rsidR="0008724C" w:rsidRPr="00672496">
        <w:rPr>
          <w:rFonts w:ascii="Times New Roman" w:hAnsi="Times New Roman"/>
          <w:sz w:val="24"/>
          <w:szCs w:val="24"/>
        </w:rPr>
        <w:t xml:space="preserve"> is</w:t>
      </w:r>
      <w:r w:rsidR="00672496" w:rsidRPr="00672496">
        <w:rPr>
          <w:rFonts w:ascii="Times New Roman" w:hAnsi="Times New Roman"/>
          <w:sz w:val="24"/>
          <w:szCs w:val="24"/>
        </w:rPr>
        <w:t xml:space="preserve"> (</w:t>
      </w:r>
      <w:r w:rsidR="00672496" w:rsidRPr="00672496">
        <w:rPr>
          <w:rFonts w:ascii="Times New Roman" w:hAnsi="Times New Roman"/>
          <w:i/>
          <w:sz w:val="24"/>
          <w:szCs w:val="24"/>
        </w:rPr>
        <w:t>insert general description of industry and type of busines</w:t>
      </w:r>
      <w:r w:rsidR="00672496">
        <w:rPr>
          <w:rFonts w:ascii="Times New Roman" w:hAnsi="Times New Roman"/>
          <w:i/>
          <w:sz w:val="24"/>
          <w:szCs w:val="24"/>
        </w:rPr>
        <w:t>s)</w:t>
      </w:r>
      <w:r w:rsidR="0008724C" w:rsidRPr="00672496">
        <w:rPr>
          <w:rFonts w:ascii="Times New Roman" w:hAnsi="Times New Roman"/>
          <w:sz w:val="24"/>
          <w:szCs w:val="24"/>
        </w:rPr>
        <w:t>:</w:t>
      </w:r>
    </w:p>
    <w:p w:rsidR="00CB5F4A" w:rsidRDefault="00CB5F4A" w:rsidP="00CB5F4A">
      <w:pPr>
        <w:pStyle w:val="BodyText"/>
        <w:spacing w:after="0" w:line="240" w:lineRule="auto"/>
        <w:ind w:left="720"/>
        <w:jc w:val="left"/>
        <w:rPr>
          <w:rFonts w:ascii="Times New Roman" w:hAnsi="Times New Roman"/>
          <w:sz w:val="24"/>
          <w:szCs w:val="24"/>
        </w:rPr>
      </w:pPr>
    </w:p>
    <w:p w:rsidR="00672496" w:rsidRDefault="00672496" w:rsidP="002E103E">
      <w:pPr>
        <w:pStyle w:val="BodyText"/>
        <w:spacing w:after="0" w:line="360" w:lineRule="auto"/>
        <w:ind w:left="720"/>
        <w:rPr>
          <w:rFonts w:ascii="Times New Roman" w:hAnsi="Times New Roman"/>
          <w:sz w:val="24"/>
          <w:szCs w:val="24"/>
        </w:rPr>
      </w:pPr>
      <w:r w:rsidRPr="00672496">
        <w:rPr>
          <w:rFonts w:ascii="Times New Roman" w:hAnsi="Times New Roman"/>
          <w:sz w:val="24"/>
          <w:szCs w:val="24"/>
        </w:rPr>
        <w:t>_______________________________________________________________________________________________________________</w:t>
      </w:r>
      <w:r w:rsidR="002E103E">
        <w:rPr>
          <w:rFonts w:ascii="Times New Roman" w:hAnsi="Times New Roman"/>
          <w:sz w:val="24"/>
          <w:szCs w:val="24"/>
        </w:rPr>
        <w:t>________________________</w:t>
      </w:r>
      <w:r w:rsidR="00CB5F4A">
        <w:rPr>
          <w:rFonts w:ascii="Times New Roman" w:hAnsi="Times New Roman"/>
          <w:sz w:val="24"/>
          <w:szCs w:val="24"/>
        </w:rPr>
        <w:t>_______________</w:t>
      </w:r>
    </w:p>
    <w:p w:rsidR="00B53968" w:rsidRDefault="00B53968" w:rsidP="00B53968">
      <w:pPr>
        <w:pStyle w:val="BodyText"/>
        <w:spacing w:after="0" w:line="360" w:lineRule="auto"/>
        <w:ind w:left="360"/>
        <w:rPr>
          <w:rFonts w:ascii="Times New Roman" w:hAnsi="Times New Roman"/>
          <w:b/>
          <w:sz w:val="24"/>
          <w:szCs w:val="24"/>
        </w:rPr>
      </w:pPr>
    </w:p>
    <w:p w:rsidR="00311750" w:rsidRPr="00436F39" w:rsidRDefault="006A64BF" w:rsidP="002E103E">
      <w:pPr>
        <w:pStyle w:val="BodyText"/>
        <w:numPr>
          <w:ilvl w:val="0"/>
          <w:numId w:val="15"/>
        </w:numPr>
        <w:spacing w:after="0" w:line="240" w:lineRule="auto"/>
        <w:rPr>
          <w:rFonts w:ascii="Times New Roman" w:hAnsi="Times New Roman"/>
          <w:b/>
          <w:sz w:val="24"/>
          <w:szCs w:val="24"/>
        </w:rPr>
      </w:pPr>
      <w:r>
        <w:rPr>
          <w:rFonts w:ascii="Times New Roman" w:hAnsi="Times New Roman"/>
          <w:b/>
          <w:sz w:val="24"/>
          <w:szCs w:val="24"/>
        </w:rPr>
        <w:t xml:space="preserve"> </w:t>
      </w:r>
      <w:r w:rsidR="008E6D73">
        <w:rPr>
          <w:rFonts w:ascii="Times New Roman" w:hAnsi="Times New Roman"/>
          <w:b/>
          <w:sz w:val="24"/>
          <w:szCs w:val="24"/>
        </w:rPr>
        <w:t>Advisor</w:t>
      </w:r>
      <w:r>
        <w:rPr>
          <w:rFonts w:ascii="Times New Roman" w:hAnsi="Times New Roman"/>
          <w:b/>
          <w:sz w:val="24"/>
          <w:szCs w:val="24"/>
        </w:rPr>
        <w:t>’</w:t>
      </w:r>
      <w:r w:rsidRPr="006A64BF">
        <w:rPr>
          <w:rFonts w:ascii="Times New Roman" w:hAnsi="Times New Roman"/>
          <w:b/>
          <w:sz w:val="24"/>
          <w:szCs w:val="24"/>
        </w:rPr>
        <w:t>s Services</w:t>
      </w:r>
      <w:r>
        <w:rPr>
          <w:rFonts w:ascii="Times New Roman" w:hAnsi="Times New Roman"/>
          <w:b/>
          <w:sz w:val="24"/>
          <w:szCs w:val="24"/>
        </w:rPr>
        <w:t>.</w:t>
      </w:r>
      <w:r>
        <w:rPr>
          <w:rFonts w:ascii="Times New Roman" w:hAnsi="Times New Roman"/>
          <w:sz w:val="24"/>
          <w:szCs w:val="24"/>
        </w:rPr>
        <w:t xml:space="preserve">  </w:t>
      </w:r>
    </w:p>
    <w:p w:rsidR="00436F39" w:rsidRPr="00311750" w:rsidRDefault="00436F39" w:rsidP="00436F39">
      <w:pPr>
        <w:pStyle w:val="BodyText"/>
        <w:spacing w:after="0" w:line="240" w:lineRule="auto"/>
        <w:ind w:left="432"/>
        <w:rPr>
          <w:rFonts w:ascii="Times New Roman" w:hAnsi="Times New Roman"/>
          <w:b/>
          <w:sz w:val="24"/>
          <w:szCs w:val="24"/>
        </w:rPr>
      </w:pPr>
    </w:p>
    <w:p w:rsidR="00311750" w:rsidRPr="003F6A43" w:rsidRDefault="008E6D73" w:rsidP="002E103E">
      <w:pPr>
        <w:pStyle w:val="BodyText"/>
        <w:numPr>
          <w:ilvl w:val="1"/>
          <w:numId w:val="15"/>
        </w:numPr>
        <w:spacing w:after="0" w:line="240" w:lineRule="auto"/>
        <w:rPr>
          <w:rFonts w:ascii="Times New Roman" w:hAnsi="Times New Roman"/>
          <w:b/>
          <w:sz w:val="24"/>
          <w:szCs w:val="24"/>
        </w:rPr>
      </w:pPr>
      <w:r>
        <w:rPr>
          <w:rFonts w:ascii="Times New Roman" w:hAnsi="Times New Roman"/>
          <w:sz w:val="24"/>
          <w:szCs w:val="24"/>
        </w:rPr>
        <w:t>Advisor</w:t>
      </w:r>
      <w:r w:rsidR="00311750" w:rsidRPr="002934DE">
        <w:rPr>
          <w:rFonts w:ascii="Times New Roman" w:hAnsi="Times New Roman"/>
          <w:sz w:val="24"/>
          <w:szCs w:val="24"/>
        </w:rPr>
        <w:t xml:space="preserve"> will ar</w:t>
      </w:r>
      <w:r w:rsidR="009A75B0">
        <w:rPr>
          <w:rFonts w:ascii="Times New Roman" w:hAnsi="Times New Roman"/>
          <w:sz w:val="24"/>
          <w:szCs w:val="24"/>
        </w:rPr>
        <w:t>range an introductory meeting</w:t>
      </w:r>
      <w:r w:rsidR="00B23C02">
        <w:rPr>
          <w:rFonts w:ascii="Times New Roman" w:hAnsi="Times New Roman"/>
          <w:sz w:val="24"/>
          <w:szCs w:val="24"/>
        </w:rPr>
        <w:t xml:space="preserve"> or</w:t>
      </w:r>
      <w:r w:rsidR="00311750" w:rsidRPr="002934DE">
        <w:rPr>
          <w:rFonts w:ascii="Times New Roman" w:hAnsi="Times New Roman"/>
          <w:sz w:val="24"/>
          <w:szCs w:val="24"/>
        </w:rPr>
        <w:t xml:space="preserve"> teleconference between Buyer and a Senior Representative of Acquisition Candidate </w:t>
      </w:r>
      <w:r w:rsidR="00B23C02">
        <w:rPr>
          <w:rFonts w:ascii="Times New Roman" w:hAnsi="Times New Roman"/>
          <w:sz w:val="24"/>
          <w:szCs w:val="24"/>
        </w:rPr>
        <w:t xml:space="preserve">to discuss a Transaction </w:t>
      </w:r>
      <w:r w:rsidR="00311750" w:rsidRPr="002934DE">
        <w:rPr>
          <w:rFonts w:ascii="Times New Roman" w:hAnsi="Times New Roman"/>
          <w:sz w:val="24"/>
          <w:szCs w:val="24"/>
        </w:rPr>
        <w:t>with</w:t>
      </w:r>
      <w:r w:rsidR="002934DE" w:rsidRPr="002934DE">
        <w:rPr>
          <w:rFonts w:ascii="Times New Roman" w:hAnsi="Times New Roman"/>
          <w:sz w:val="24"/>
          <w:szCs w:val="24"/>
        </w:rPr>
        <w:t>in</w:t>
      </w:r>
      <w:r w:rsidR="00311750" w:rsidRPr="002934DE">
        <w:rPr>
          <w:rFonts w:ascii="Times New Roman" w:hAnsi="Times New Roman"/>
          <w:sz w:val="24"/>
          <w:szCs w:val="24"/>
        </w:rPr>
        <w:t xml:space="preserve"> </w:t>
      </w:r>
      <w:r w:rsidR="00B52EB0">
        <w:rPr>
          <w:rFonts w:ascii="Times New Roman" w:hAnsi="Times New Roman"/>
          <w:sz w:val="24"/>
          <w:szCs w:val="24"/>
        </w:rPr>
        <w:t>45</w:t>
      </w:r>
      <w:r w:rsidR="00311750" w:rsidRPr="002934DE">
        <w:rPr>
          <w:rFonts w:ascii="Times New Roman" w:hAnsi="Times New Roman"/>
          <w:sz w:val="24"/>
          <w:szCs w:val="24"/>
        </w:rPr>
        <w:t xml:space="preserve"> days of the date </w:t>
      </w:r>
      <w:r w:rsidR="00311750" w:rsidRPr="002934DE">
        <w:rPr>
          <w:rFonts w:ascii="Times New Roman" w:hAnsi="Times New Roman"/>
          <w:sz w:val="24"/>
          <w:szCs w:val="24"/>
        </w:rPr>
        <w:lastRenderedPageBreak/>
        <w:t>hereof (an “Introduction”).</w:t>
      </w:r>
      <w:r w:rsidR="003F6A43">
        <w:rPr>
          <w:rFonts w:ascii="Times New Roman" w:hAnsi="Times New Roman"/>
          <w:sz w:val="24"/>
          <w:szCs w:val="24"/>
        </w:rPr>
        <w:t xml:space="preserve">  </w:t>
      </w:r>
      <w:r w:rsidR="00723CB7" w:rsidRPr="003F6A43">
        <w:rPr>
          <w:rFonts w:ascii="Times New Roman" w:hAnsi="Times New Roman"/>
          <w:sz w:val="24"/>
          <w:szCs w:val="24"/>
        </w:rPr>
        <w:t>“Senior Representative” means the chief executive officer, chief operating officer, president or majority owner of Acquisition Candidate</w:t>
      </w:r>
      <w:r w:rsidR="001B4A78">
        <w:rPr>
          <w:rFonts w:ascii="Times New Roman" w:hAnsi="Times New Roman"/>
          <w:sz w:val="24"/>
          <w:szCs w:val="24"/>
        </w:rPr>
        <w:t xml:space="preserve">, or </w:t>
      </w:r>
      <w:r w:rsidR="00D40387">
        <w:rPr>
          <w:rFonts w:ascii="Times New Roman" w:hAnsi="Times New Roman"/>
          <w:sz w:val="24"/>
          <w:szCs w:val="24"/>
        </w:rPr>
        <w:t>a</w:t>
      </w:r>
      <w:r w:rsidR="001B4A78">
        <w:rPr>
          <w:rFonts w:ascii="Times New Roman" w:hAnsi="Times New Roman"/>
          <w:sz w:val="24"/>
          <w:szCs w:val="24"/>
        </w:rPr>
        <w:t xml:space="preserve"> </w:t>
      </w:r>
      <w:r w:rsidR="00D40387">
        <w:rPr>
          <w:rFonts w:ascii="Times New Roman" w:hAnsi="Times New Roman"/>
          <w:sz w:val="24"/>
          <w:szCs w:val="24"/>
        </w:rPr>
        <w:t xml:space="preserve">duly authorized </w:t>
      </w:r>
      <w:r w:rsidR="001B4A78">
        <w:rPr>
          <w:rFonts w:ascii="Times New Roman" w:hAnsi="Times New Roman"/>
          <w:sz w:val="24"/>
          <w:szCs w:val="24"/>
        </w:rPr>
        <w:t>Sell-Side Agent</w:t>
      </w:r>
      <w:r w:rsidR="00723CB7" w:rsidRPr="003F6A43">
        <w:rPr>
          <w:rFonts w:ascii="Times New Roman" w:hAnsi="Times New Roman"/>
          <w:sz w:val="24"/>
          <w:szCs w:val="24"/>
        </w:rPr>
        <w:t>.</w:t>
      </w:r>
      <w:r w:rsidR="00311750" w:rsidRPr="003F6A43">
        <w:rPr>
          <w:rFonts w:ascii="Times New Roman" w:hAnsi="Times New Roman"/>
          <w:sz w:val="24"/>
          <w:szCs w:val="24"/>
        </w:rPr>
        <w:t xml:space="preserve">  </w:t>
      </w:r>
    </w:p>
    <w:p w:rsidR="00FC7728" w:rsidRPr="00FC7728" w:rsidRDefault="00FC7728" w:rsidP="00FC7728">
      <w:pPr>
        <w:pStyle w:val="BodyText"/>
        <w:spacing w:after="0" w:line="240" w:lineRule="auto"/>
        <w:ind w:left="360"/>
        <w:rPr>
          <w:rFonts w:ascii="Times New Roman" w:hAnsi="Times New Roman"/>
          <w:b/>
          <w:sz w:val="24"/>
          <w:szCs w:val="24"/>
        </w:rPr>
      </w:pPr>
    </w:p>
    <w:p w:rsidR="00311750" w:rsidRPr="00FC7728" w:rsidRDefault="008E6D73" w:rsidP="002E103E">
      <w:pPr>
        <w:pStyle w:val="BodyText"/>
        <w:numPr>
          <w:ilvl w:val="1"/>
          <w:numId w:val="15"/>
        </w:numPr>
        <w:spacing w:after="0" w:line="240" w:lineRule="auto"/>
        <w:rPr>
          <w:rFonts w:ascii="Times New Roman" w:hAnsi="Times New Roman"/>
          <w:b/>
          <w:sz w:val="24"/>
          <w:szCs w:val="24"/>
        </w:rPr>
      </w:pPr>
      <w:r>
        <w:rPr>
          <w:rFonts w:ascii="Times New Roman" w:hAnsi="Times New Roman"/>
          <w:sz w:val="24"/>
          <w:szCs w:val="24"/>
        </w:rPr>
        <w:t>Advisor</w:t>
      </w:r>
      <w:r w:rsidR="00FC7728">
        <w:rPr>
          <w:rFonts w:ascii="Times New Roman" w:hAnsi="Times New Roman"/>
          <w:sz w:val="24"/>
          <w:szCs w:val="24"/>
        </w:rPr>
        <w:t xml:space="preserve"> will </w:t>
      </w:r>
      <w:r w:rsidR="0009468A">
        <w:rPr>
          <w:rFonts w:ascii="Times New Roman" w:hAnsi="Times New Roman"/>
          <w:sz w:val="24"/>
          <w:szCs w:val="24"/>
        </w:rPr>
        <w:t>be under no obligation to, and will not, perform any additional services</w:t>
      </w:r>
      <w:r w:rsidR="00CF0C21">
        <w:rPr>
          <w:rFonts w:ascii="Times New Roman" w:hAnsi="Times New Roman"/>
          <w:sz w:val="24"/>
          <w:szCs w:val="24"/>
        </w:rPr>
        <w:t xml:space="preserve"> on behalf of Buyer</w:t>
      </w:r>
      <w:r w:rsidR="0009468A">
        <w:rPr>
          <w:rFonts w:ascii="Times New Roman" w:hAnsi="Times New Roman"/>
          <w:sz w:val="24"/>
          <w:szCs w:val="24"/>
        </w:rPr>
        <w:t xml:space="preserve"> other than as set forth explicitly hereunder, unless mutually agreed by Buyer and </w:t>
      </w:r>
      <w:r>
        <w:rPr>
          <w:rFonts w:ascii="Times New Roman" w:hAnsi="Times New Roman"/>
          <w:sz w:val="24"/>
          <w:szCs w:val="24"/>
        </w:rPr>
        <w:t>Advisor</w:t>
      </w:r>
      <w:r w:rsidR="0009468A">
        <w:rPr>
          <w:rFonts w:ascii="Times New Roman" w:hAnsi="Times New Roman"/>
          <w:sz w:val="24"/>
          <w:szCs w:val="24"/>
        </w:rPr>
        <w:t xml:space="preserve">.  </w:t>
      </w:r>
      <w:r w:rsidR="00FC7728">
        <w:rPr>
          <w:rFonts w:ascii="Times New Roman" w:hAnsi="Times New Roman"/>
          <w:sz w:val="24"/>
          <w:szCs w:val="24"/>
        </w:rPr>
        <w:t xml:space="preserve">  </w:t>
      </w:r>
    </w:p>
    <w:p w:rsidR="003B5EEF" w:rsidRDefault="003B5EEF">
      <w:pPr>
        <w:jc w:val="left"/>
        <w:rPr>
          <w:rFonts w:ascii="Times New Roman" w:hAnsi="Times New Roman"/>
          <w:b/>
          <w:sz w:val="24"/>
          <w:szCs w:val="24"/>
        </w:rPr>
      </w:pPr>
    </w:p>
    <w:p w:rsidR="00E91EAF" w:rsidRPr="00E91EAF" w:rsidRDefault="00E91EAF" w:rsidP="002E103E">
      <w:pPr>
        <w:pStyle w:val="ListParagraph"/>
        <w:numPr>
          <w:ilvl w:val="0"/>
          <w:numId w:val="15"/>
        </w:numPr>
        <w:rPr>
          <w:rFonts w:ascii="Times New Roman" w:hAnsi="Times New Roman"/>
          <w:b/>
          <w:sz w:val="24"/>
          <w:szCs w:val="24"/>
        </w:rPr>
      </w:pPr>
      <w:r w:rsidRPr="00E91EAF">
        <w:rPr>
          <w:rFonts w:ascii="Times New Roman" w:hAnsi="Times New Roman"/>
          <w:b/>
          <w:sz w:val="24"/>
          <w:szCs w:val="24"/>
        </w:rPr>
        <w:t>Fees</w:t>
      </w:r>
      <w:r w:rsidR="003819D8">
        <w:rPr>
          <w:rFonts w:ascii="Times New Roman" w:hAnsi="Times New Roman"/>
          <w:b/>
          <w:sz w:val="24"/>
          <w:szCs w:val="24"/>
        </w:rPr>
        <w:t>.</w:t>
      </w:r>
    </w:p>
    <w:p w:rsidR="00436F39" w:rsidRDefault="00436F39" w:rsidP="00436F39">
      <w:pPr>
        <w:pStyle w:val="ListParagraph"/>
        <w:ind w:left="360"/>
        <w:rPr>
          <w:rFonts w:ascii="Times New Roman" w:hAnsi="Times New Roman"/>
          <w:sz w:val="24"/>
          <w:szCs w:val="24"/>
        </w:rPr>
      </w:pPr>
    </w:p>
    <w:p w:rsidR="00941F81" w:rsidRDefault="000A487D" w:rsidP="002E103E">
      <w:pPr>
        <w:pStyle w:val="ListParagraph"/>
        <w:numPr>
          <w:ilvl w:val="1"/>
          <w:numId w:val="15"/>
        </w:numPr>
        <w:rPr>
          <w:rFonts w:ascii="Times New Roman" w:hAnsi="Times New Roman"/>
          <w:sz w:val="24"/>
          <w:szCs w:val="24"/>
        </w:rPr>
      </w:pPr>
      <w:r>
        <w:rPr>
          <w:rFonts w:ascii="Times New Roman" w:hAnsi="Times New Roman"/>
          <w:sz w:val="24"/>
          <w:szCs w:val="24"/>
        </w:rPr>
        <w:t>In return for its services</w:t>
      </w:r>
      <w:r w:rsidR="0008724C">
        <w:rPr>
          <w:rFonts w:ascii="Times New Roman" w:hAnsi="Times New Roman"/>
          <w:sz w:val="24"/>
          <w:szCs w:val="24"/>
        </w:rPr>
        <w:t xml:space="preserve"> set forth in </w:t>
      </w:r>
      <w:r w:rsidR="00021E7F">
        <w:rPr>
          <w:rFonts w:ascii="Times New Roman" w:hAnsi="Times New Roman"/>
          <w:sz w:val="24"/>
          <w:szCs w:val="24"/>
        </w:rPr>
        <w:t>Section 2</w:t>
      </w:r>
      <w:r>
        <w:rPr>
          <w:rFonts w:ascii="Times New Roman" w:hAnsi="Times New Roman"/>
          <w:sz w:val="24"/>
          <w:szCs w:val="24"/>
        </w:rPr>
        <w:t xml:space="preserve">, </w:t>
      </w:r>
      <w:r w:rsidR="008E6D73">
        <w:rPr>
          <w:rFonts w:ascii="Times New Roman" w:hAnsi="Times New Roman"/>
          <w:sz w:val="24"/>
          <w:szCs w:val="24"/>
        </w:rPr>
        <w:t>Advisor</w:t>
      </w:r>
      <w:r w:rsidR="00E91EAF">
        <w:rPr>
          <w:rFonts w:ascii="Times New Roman" w:hAnsi="Times New Roman"/>
          <w:sz w:val="24"/>
          <w:szCs w:val="24"/>
        </w:rPr>
        <w:t xml:space="preserve"> will be entitled to a fee (the “</w:t>
      </w:r>
      <w:r w:rsidR="007266F1">
        <w:rPr>
          <w:rFonts w:ascii="Times New Roman" w:hAnsi="Times New Roman"/>
          <w:sz w:val="24"/>
          <w:szCs w:val="24"/>
        </w:rPr>
        <w:t>Success</w:t>
      </w:r>
      <w:r w:rsidR="00E91EAF">
        <w:rPr>
          <w:rFonts w:ascii="Times New Roman" w:hAnsi="Times New Roman"/>
          <w:sz w:val="24"/>
          <w:szCs w:val="24"/>
        </w:rPr>
        <w:t xml:space="preserve"> Fee”) upon consummation of </w:t>
      </w:r>
      <w:r w:rsidR="00103520">
        <w:rPr>
          <w:rFonts w:ascii="Times New Roman" w:hAnsi="Times New Roman"/>
          <w:sz w:val="24"/>
          <w:szCs w:val="24"/>
        </w:rPr>
        <w:t xml:space="preserve">a </w:t>
      </w:r>
      <w:r w:rsidR="00E91EAF">
        <w:rPr>
          <w:rFonts w:ascii="Times New Roman" w:hAnsi="Times New Roman"/>
          <w:sz w:val="24"/>
          <w:szCs w:val="24"/>
        </w:rPr>
        <w:t>Transaction</w:t>
      </w:r>
      <w:r w:rsidR="00246533">
        <w:rPr>
          <w:rFonts w:ascii="Times New Roman" w:hAnsi="Times New Roman"/>
          <w:sz w:val="24"/>
          <w:szCs w:val="24"/>
        </w:rPr>
        <w:t xml:space="preserve"> with Buyer or an entity owned, controlled or managed by Buyer</w:t>
      </w:r>
      <w:r w:rsidR="00E91EAF">
        <w:rPr>
          <w:rFonts w:ascii="Times New Roman" w:hAnsi="Times New Roman"/>
          <w:sz w:val="24"/>
          <w:szCs w:val="24"/>
        </w:rPr>
        <w:t xml:space="preserve"> during the term of this Agreement or</w:t>
      </w:r>
      <w:r w:rsidR="003B4C3E">
        <w:rPr>
          <w:rFonts w:ascii="Times New Roman" w:hAnsi="Times New Roman"/>
          <w:sz w:val="24"/>
          <w:szCs w:val="24"/>
        </w:rPr>
        <w:t xml:space="preserve">, unless this Agreement is terminated at </w:t>
      </w:r>
      <w:r w:rsidR="008E6D73">
        <w:rPr>
          <w:rFonts w:ascii="Times New Roman" w:hAnsi="Times New Roman"/>
          <w:sz w:val="24"/>
          <w:szCs w:val="24"/>
        </w:rPr>
        <w:t>Advisor</w:t>
      </w:r>
      <w:r w:rsidR="003B4C3E">
        <w:rPr>
          <w:rFonts w:ascii="Times New Roman" w:hAnsi="Times New Roman"/>
          <w:sz w:val="24"/>
          <w:szCs w:val="24"/>
        </w:rPr>
        <w:t>’s election,</w:t>
      </w:r>
      <w:r w:rsidR="00E91EAF">
        <w:rPr>
          <w:rFonts w:ascii="Times New Roman" w:hAnsi="Times New Roman"/>
          <w:sz w:val="24"/>
          <w:szCs w:val="24"/>
        </w:rPr>
        <w:t xml:space="preserve"> </w:t>
      </w:r>
      <w:r w:rsidR="008B79CA">
        <w:rPr>
          <w:rFonts w:ascii="Times New Roman" w:hAnsi="Times New Roman"/>
          <w:sz w:val="24"/>
          <w:szCs w:val="24"/>
        </w:rPr>
        <w:t xml:space="preserve">during the Post-Termination Period.  </w:t>
      </w:r>
      <w:r w:rsidR="008E6D73">
        <w:rPr>
          <w:rFonts w:ascii="Times New Roman" w:hAnsi="Times New Roman"/>
          <w:sz w:val="24"/>
          <w:szCs w:val="24"/>
        </w:rPr>
        <w:t>Advisor</w:t>
      </w:r>
      <w:r w:rsidR="003819D8">
        <w:rPr>
          <w:rFonts w:ascii="Times New Roman" w:hAnsi="Times New Roman"/>
          <w:sz w:val="24"/>
          <w:szCs w:val="24"/>
        </w:rPr>
        <w:t xml:space="preserve"> will receive no fee if a Transaction is not consummated</w:t>
      </w:r>
      <w:r w:rsidR="00D40387">
        <w:rPr>
          <w:rFonts w:ascii="Times New Roman" w:hAnsi="Times New Roman"/>
          <w:sz w:val="24"/>
          <w:szCs w:val="24"/>
        </w:rPr>
        <w:t xml:space="preserve"> or if this Agreement </w:t>
      </w:r>
      <w:r w:rsidR="008B79CA">
        <w:rPr>
          <w:rFonts w:ascii="Times New Roman" w:hAnsi="Times New Roman"/>
          <w:sz w:val="24"/>
          <w:szCs w:val="24"/>
        </w:rPr>
        <w:t xml:space="preserve">is terminated by </w:t>
      </w:r>
      <w:r w:rsidR="008E6D73">
        <w:rPr>
          <w:rFonts w:ascii="Times New Roman" w:hAnsi="Times New Roman"/>
          <w:sz w:val="24"/>
          <w:szCs w:val="24"/>
        </w:rPr>
        <w:t>Advisor</w:t>
      </w:r>
      <w:r w:rsidR="008B79CA">
        <w:rPr>
          <w:rFonts w:ascii="Times New Roman" w:hAnsi="Times New Roman"/>
          <w:sz w:val="24"/>
          <w:szCs w:val="24"/>
        </w:rPr>
        <w:t xml:space="preserve"> </w:t>
      </w:r>
      <w:r w:rsidR="00D40387">
        <w:rPr>
          <w:rFonts w:ascii="Times New Roman" w:hAnsi="Times New Roman"/>
          <w:sz w:val="24"/>
          <w:szCs w:val="24"/>
        </w:rPr>
        <w:t>prior to consummation</w:t>
      </w:r>
      <w:r w:rsidR="003819D8">
        <w:rPr>
          <w:rFonts w:ascii="Times New Roman" w:hAnsi="Times New Roman"/>
          <w:sz w:val="24"/>
          <w:szCs w:val="24"/>
        </w:rPr>
        <w:t>.</w:t>
      </w:r>
      <w:r w:rsidR="003B4C3E">
        <w:rPr>
          <w:rFonts w:ascii="Times New Roman" w:hAnsi="Times New Roman"/>
          <w:sz w:val="24"/>
          <w:szCs w:val="24"/>
        </w:rPr>
        <w:t xml:space="preserve">   </w:t>
      </w:r>
    </w:p>
    <w:p w:rsidR="00941F81" w:rsidRDefault="00941F81" w:rsidP="00941F81">
      <w:pPr>
        <w:pStyle w:val="ListParagraph"/>
        <w:ind w:left="360"/>
        <w:rPr>
          <w:rFonts w:ascii="Times New Roman" w:hAnsi="Times New Roman"/>
          <w:sz w:val="24"/>
          <w:szCs w:val="24"/>
        </w:rPr>
      </w:pPr>
    </w:p>
    <w:p w:rsidR="00D00858" w:rsidRDefault="00F148CE" w:rsidP="002E103E">
      <w:pPr>
        <w:pStyle w:val="ListParagraph"/>
        <w:numPr>
          <w:ilvl w:val="1"/>
          <w:numId w:val="15"/>
        </w:numPr>
        <w:rPr>
          <w:rFonts w:ascii="Times New Roman" w:hAnsi="Times New Roman"/>
          <w:sz w:val="24"/>
          <w:szCs w:val="24"/>
        </w:rPr>
      </w:pPr>
      <w:r w:rsidRPr="00941F81">
        <w:rPr>
          <w:rFonts w:ascii="Times New Roman" w:hAnsi="Times New Roman"/>
          <w:sz w:val="24"/>
          <w:szCs w:val="24"/>
        </w:rPr>
        <w:t xml:space="preserve">The </w:t>
      </w:r>
      <w:r w:rsidR="007266F1" w:rsidRPr="00941F81">
        <w:rPr>
          <w:rFonts w:ascii="Times New Roman" w:hAnsi="Times New Roman"/>
          <w:sz w:val="24"/>
          <w:szCs w:val="24"/>
        </w:rPr>
        <w:t xml:space="preserve">Success </w:t>
      </w:r>
      <w:r w:rsidR="00AF1ECE">
        <w:rPr>
          <w:rFonts w:ascii="Times New Roman" w:hAnsi="Times New Roman"/>
          <w:sz w:val="24"/>
          <w:szCs w:val="24"/>
        </w:rPr>
        <w:t>Fee</w:t>
      </w:r>
      <w:r w:rsidR="002E396C">
        <w:rPr>
          <w:rFonts w:ascii="Times New Roman" w:hAnsi="Times New Roman"/>
          <w:sz w:val="24"/>
          <w:szCs w:val="24"/>
        </w:rPr>
        <w:t xml:space="preserve"> will be determined based upon Acquisition Candidate</w:t>
      </w:r>
      <w:r w:rsidR="00AF1ECE">
        <w:rPr>
          <w:rFonts w:ascii="Times New Roman" w:hAnsi="Times New Roman"/>
          <w:sz w:val="24"/>
          <w:szCs w:val="24"/>
        </w:rPr>
        <w:t xml:space="preserve">’s Enterprise Value in accordance with the </w:t>
      </w:r>
      <w:r w:rsidRPr="00941F81">
        <w:rPr>
          <w:rFonts w:ascii="Times New Roman" w:hAnsi="Times New Roman"/>
          <w:sz w:val="24"/>
          <w:szCs w:val="24"/>
        </w:rPr>
        <w:t xml:space="preserve">following table, </w:t>
      </w:r>
      <w:r w:rsidR="00B52EB0" w:rsidRPr="009C78B4">
        <w:rPr>
          <w:rFonts w:ascii="Times New Roman" w:hAnsi="Times New Roman"/>
          <w:sz w:val="24"/>
          <w:szCs w:val="24"/>
          <w:u w:val="single"/>
        </w:rPr>
        <w:t>increased</w:t>
      </w:r>
      <w:r w:rsidR="00B52EB0">
        <w:rPr>
          <w:rFonts w:ascii="Times New Roman" w:hAnsi="Times New Roman"/>
          <w:sz w:val="24"/>
          <w:szCs w:val="24"/>
        </w:rPr>
        <w:t xml:space="preserve"> by the amount</w:t>
      </w:r>
      <w:r w:rsidR="008B40F3">
        <w:rPr>
          <w:rFonts w:ascii="Times New Roman" w:hAnsi="Times New Roman"/>
          <w:sz w:val="24"/>
          <w:szCs w:val="24"/>
        </w:rPr>
        <w:t>s</w:t>
      </w:r>
      <w:r w:rsidR="00B52EB0">
        <w:rPr>
          <w:rFonts w:ascii="Times New Roman" w:hAnsi="Times New Roman"/>
          <w:sz w:val="24"/>
          <w:szCs w:val="24"/>
        </w:rPr>
        <w:t xml:space="preserve"> provided in Section </w:t>
      </w:r>
      <w:r w:rsidR="00021E7F">
        <w:rPr>
          <w:rFonts w:ascii="Times New Roman" w:hAnsi="Times New Roman"/>
          <w:sz w:val="24"/>
          <w:szCs w:val="24"/>
        </w:rPr>
        <w:t>3</w:t>
      </w:r>
      <w:r w:rsidR="00B52EB0">
        <w:rPr>
          <w:rFonts w:ascii="Times New Roman" w:hAnsi="Times New Roman"/>
          <w:sz w:val="24"/>
          <w:szCs w:val="24"/>
        </w:rPr>
        <w:t>(</w:t>
      </w:r>
      <w:r w:rsidR="00021E7F">
        <w:rPr>
          <w:rFonts w:ascii="Times New Roman" w:hAnsi="Times New Roman"/>
          <w:sz w:val="24"/>
          <w:szCs w:val="24"/>
        </w:rPr>
        <w:t>c</w:t>
      </w:r>
      <w:r w:rsidR="00B52EB0">
        <w:rPr>
          <w:rFonts w:ascii="Times New Roman" w:hAnsi="Times New Roman"/>
          <w:sz w:val="24"/>
          <w:szCs w:val="24"/>
        </w:rPr>
        <w:t xml:space="preserve">) and </w:t>
      </w:r>
      <w:r w:rsidRPr="009C78B4">
        <w:rPr>
          <w:rFonts w:ascii="Times New Roman" w:hAnsi="Times New Roman"/>
          <w:sz w:val="24"/>
          <w:szCs w:val="24"/>
          <w:u w:val="single"/>
        </w:rPr>
        <w:t>reduced</w:t>
      </w:r>
      <w:r w:rsidRPr="00941F81">
        <w:rPr>
          <w:rFonts w:ascii="Times New Roman" w:hAnsi="Times New Roman"/>
          <w:sz w:val="24"/>
          <w:szCs w:val="24"/>
        </w:rPr>
        <w:t xml:space="preserve"> by the </w:t>
      </w:r>
      <w:r w:rsidR="00B52EB0">
        <w:rPr>
          <w:rFonts w:ascii="Times New Roman" w:hAnsi="Times New Roman"/>
          <w:sz w:val="24"/>
          <w:szCs w:val="24"/>
        </w:rPr>
        <w:t>amount</w:t>
      </w:r>
      <w:r w:rsidR="008B40F3">
        <w:rPr>
          <w:rFonts w:ascii="Times New Roman" w:hAnsi="Times New Roman"/>
          <w:sz w:val="24"/>
          <w:szCs w:val="24"/>
        </w:rPr>
        <w:t>s</w:t>
      </w:r>
      <w:r w:rsidR="00B52EB0">
        <w:rPr>
          <w:rFonts w:ascii="Times New Roman" w:hAnsi="Times New Roman"/>
          <w:sz w:val="24"/>
          <w:szCs w:val="24"/>
        </w:rPr>
        <w:t xml:space="preserve"> provided in Section </w:t>
      </w:r>
      <w:r w:rsidR="00021E7F">
        <w:rPr>
          <w:rFonts w:ascii="Times New Roman" w:hAnsi="Times New Roman"/>
          <w:sz w:val="24"/>
          <w:szCs w:val="24"/>
        </w:rPr>
        <w:t>3</w:t>
      </w:r>
      <w:r w:rsidR="00B52EB0">
        <w:rPr>
          <w:rFonts w:ascii="Times New Roman" w:hAnsi="Times New Roman"/>
          <w:sz w:val="24"/>
          <w:szCs w:val="24"/>
        </w:rPr>
        <w:t>(</w:t>
      </w:r>
      <w:r w:rsidR="00021E7F">
        <w:rPr>
          <w:rFonts w:ascii="Times New Roman" w:hAnsi="Times New Roman"/>
          <w:sz w:val="24"/>
          <w:szCs w:val="24"/>
        </w:rPr>
        <w:t>d):</w:t>
      </w:r>
    </w:p>
    <w:p w:rsidR="00021E7F" w:rsidRDefault="00021E7F" w:rsidP="00021E7F">
      <w:pPr>
        <w:pStyle w:val="ListParagrap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784"/>
        <w:gridCol w:w="1284"/>
        <w:gridCol w:w="1350"/>
        <w:gridCol w:w="2718"/>
      </w:tblGrid>
      <w:tr w:rsidR="00021E7F" w:rsidTr="00256335">
        <w:tc>
          <w:tcPr>
            <w:tcW w:w="2784" w:type="dxa"/>
            <w:vMerge w:val="restart"/>
          </w:tcPr>
          <w:p w:rsidR="00021E7F" w:rsidRDefault="00021E7F" w:rsidP="00256335">
            <w:pPr>
              <w:pStyle w:val="ListParagraph"/>
              <w:ind w:left="0"/>
              <w:jc w:val="center"/>
              <w:rPr>
                <w:rFonts w:ascii="Times New Roman" w:hAnsi="Times New Roman"/>
                <w:sz w:val="24"/>
                <w:szCs w:val="24"/>
              </w:rPr>
            </w:pPr>
          </w:p>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 xml:space="preserve">Enterprise Value </w:t>
            </w:r>
          </w:p>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(defined below)</w:t>
            </w:r>
          </w:p>
        </w:tc>
        <w:tc>
          <w:tcPr>
            <w:tcW w:w="5352" w:type="dxa"/>
            <w:gridSpan w:val="3"/>
            <w:tcBorders>
              <w:bottom w:val="single" w:sz="4" w:space="0" w:color="auto"/>
            </w:tcBorders>
          </w:tcPr>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Contingent Fee</w:t>
            </w:r>
          </w:p>
        </w:tc>
      </w:tr>
      <w:tr w:rsidR="00021E7F" w:rsidTr="00256918">
        <w:tc>
          <w:tcPr>
            <w:tcW w:w="2784" w:type="dxa"/>
            <w:vMerge/>
            <w:tcBorders>
              <w:bottom w:val="single" w:sz="4" w:space="0" w:color="auto"/>
            </w:tcBorders>
          </w:tcPr>
          <w:p w:rsidR="00021E7F" w:rsidRDefault="00021E7F" w:rsidP="00256335">
            <w:pPr>
              <w:pStyle w:val="ListParagraph"/>
              <w:ind w:left="0"/>
              <w:rPr>
                <w:rFonts w:ascii="Times New Roman" w:hAnsi="Times New Roman"/>
                <w:sz w:val="24"/>
                <w:szCs w:val="24"/>
              </w:rPr>
            </w:pPr>
          </w:p>
        </w:tc>
        <w:tc>
          <w:tcPr>
            <w:tcW w:w="1284" w:type="dxa"/>
            <w:tcBorders>
              <w:bottom w:val="single" w:sz="4" w:space="0" w:color="auto"/>
              <w:right w:val="nil"/>
            </w:tcBorders>
          </w:tcPr>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Base Amount</w:t>
            </w:r>
          </w:p>
        </w:tc>
        <w:tc>
          <w:tcPr>
            <w:tcW w:w="1350" w:type="dxa"/>
            <w:tcBorders>
              <w:left w:val="nil"/>
              <w:bottom w:val="single" w:sz="4" w:space="0" w:color="auto"/>
              <w:right w:val="nil"/>
            </w:tcBorders>
          </w:tcPr>
          <w:p w:rsidR="00021E7F" w:rsidRDefault="00021E7F" w:rsidP="00256335">
            <w:pPr>
              <w:pStyle w:val="ListParagraph"/>
              <w:ind w:left="0"/>
              <w:jc w:val="center"/>
              <w:rPr>
                <w:rFonts w:ascii="Times New Roman" w:hAnsi="Times New Roman"/>
                <w:sz w:val="24"/>
                <w:szCs w:val="24"/>
              </w:rPr>
            </w:pPr>
          </w:p>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Plus:</w:t>
            </w:r>
          </w:p>
        </w:tc>
        <w:tc>
          <w:tcPr>
            <w:tcW w:w="2718" w:type="dxa"/>
            <w:tcBorders>
              <w:left w:val="nil"/>
              <w:bottom w:val="single" w:sz="4" w:space="0" w:color="auto"/>
            </w:tcBorders>
          </w:tcPr>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of Enterprise Value</w:t>
            </w:r>
          </w:p>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in Excess of:</w:t>
            </w:r>
          </w:p>
        </w:tc>
      </w:tr>
      <w:tr w:rsidR="00021E7F" w:rsidTr="00256335">
        <w:tc>
          <w:tcPr>
            <w:tcW w:w="2784" w:type="dxa"/>
            <w:tcBorders>
              <w:bottom w:val="nil"/>
              <w:right w:val="nil"/>
            </w:tcBorders>
          </w:tcPr>
          <w:p w:rsidR="00021E7F" w:rsidRDefault="00021E7F" w:rsidP="00256335">
            <w:pPr>
              <w:pStyle w:val="ListParagraph"/>
              <w:ind w:left="0"/>
              <w:rPr>
                <w:rFonts w:ascii="Times New Roman" w:hAnsi="Times New Roman"/>
                <w:sz w:val="24"/>
                <w:szCs w:val="24"/>
              </w:rPr>
            </w:pPr>
            <w:r>
              <w:rPr>
                <w:rFonts w:ascii="Times New Roman" w:hAnsi="Times New Roman"/>
                <w:sz w:val="24"/>
                <w:szCs w:val="24"/>
              </w:rPr>
              <w:t>Up to $2,000,000</w:t>
            </w:r>
          </w:p>
        </w:tc>
        <w:tc>
          <w:tcPr>
            <w:tcW w:w="1284" w:type="dxa"/>
            <w:tcBorders>
              <w:left w:val="nil"/>
              <w:bottom w:val="nil"/>
              <w:right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0</w:t>
            </w:r>
          </w:p>
        </w:tc>
        <w:tc>
          <w:tcPr>
            <w:tcW w:w="1350" w:type="dxa"/>
            <w:tcBorders>
              <w:left w:val="nil"/>
              <w:bottom w:val="nil"/>
              <w:right w:val="nil"/>
            </w:tcBorders>
          </w:tcPr>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5.0%</w:t>
            </w:r>
          </w:p>
        </w:tc>
        <w:tc>
          <w:tcPr>
            <w:tcW w:w="2718" w:type="dxa"/>
            <w:tcBorders>
              <w:left w:val="nil"/>
              <w:bottom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0.</w:t>
            </w:r>
          </w:p>
        </w:tc>
      </w:tr>
      <w:tr w:rsidR="00021E7F" w:rsidTr="00256335">
        <w:tc>
          <w:tcPr>
            <w:tcW w:w="2784" w:type="dxa"/>
            <w:tcBorders>
              <w:top w:val="nil"/>
              <w:bottom w:val="nil"/>
              <w:right w:val="nil"/>
            </w:tcBorders>
          </w:tcPr>
          <w:p w:rsidR="00021E7F" w:rsidRDefault="00021E7F" w:rsidP="00256335">
            <w:pPr>
              <w:pStyle w:val="ListParagraph"/>
              <w:ind w:left="0"/>
              <w:rPr>
                <w:rFonts w:ascii="Times New Roman" w:hAnsi="Times New Roman"/>
                <w:sz w:val="24"/>
                <w:szCs w:val="24"/>
              </w:rPr>
            </w:pPr>
            <w:r>
              <w:rPr>
                <w:rFonts w:ascii="Times New Roman" w:hAnsi="Times New Roman"/>
                <w:sz w:val="24"/>
                <w:szCs w:val="24"/>
              </w:rPr>
              <w:t>$2 MM to $4 MM</w:t>
            </w:r>
          </w:p>
        </w:tc>
        <w:tc>
          <w:tcPr>
            <w:tcW w:w="1284" w:type="dxa"/>
            <w:tcBorders>
              <w:top w:val="nil"/>
              <w:left w:val="nil"/>
              <w:bottom w:val="nil"/>
              <w:right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100,000</w:t>
            </w:r>
          </w:p>
        </w:tc>
        <w:tc>
          <w:tcPr>
            <w:tcW w:w="1350" w:type="dxa"/>
            <w:tcBorders>
              <w:top w:val="nil"/>
              <w:left w:val="nil"/>
              <w:bottom w:val="nil"/>
              <w:right w:val="nil"/>
            </w:tcBorders>
          </w:tcPr>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4.0%</w:t>
            </w:r>
          </w:p>
        </w:tc>
        <w:tc>
          <w:tcPr>
            <w:tcW w:w="2718" w:type="dxa"/>
            <w:tcBorders>
              <w:top w:val="nil"/>
              <w:left w:val="nil"/>
              <w:bottom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2,000,000.</w:t>
            </w:r>
          </w:p>
        </w:tc>
      </w:tr>
      <w:tr w:rsidR="00021E7F" w:rsidTr="00256335">
        <w:tc>
          <w:tcPr>
            <w:tcW w:w="2784" w:type="dxa"/>
            <w:tcBorders>
              <w:top w:val="nil"/>
              <w:bottom w:val="nil"/>
              <w:right w:val="nil"/>
            </w:tcBorders>
          </w:tcPr>
          <w:p w:rsidR="00021E7F" w:rsidRDefault="00021E7F" w:rsidP="00256335">
            <w:pPr>
              <w:pStyle w:val="ListParagraph"/>
              <w:ind w:left="0"/>
              <w:rPr>
                <w:rFonts w:ascii="Times New Roman" w:hAnsi="Times New Roman"/>
                <w:sz w:val="24"/>
                <w:szCs w:val="24"/>
              </w:rPr>
            </w:pPr>
            <w:r>
              <w:rPr>
                <w:rFonts w:ascii="Times New Roman" w:hAnsi="Times New Roman"/>
                <w:sz w:val="24"/>
                <w:szCs w:val="24"/>
              </w:rPr>
              <w:t>$4 MM to $6 MM</w:t>
            </w:r>
          </w:p>
        </w:tc>
        <w:tc>
          <w:tcPr>
            <w:tcW w:w="1284" w:type="dxa"/>
            <w:tcBorders>
              <w:top w:val="nil"/>
              <w:left w:val="nil"/>
              <w:bottom w:val="nil"/>
              <w:right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180,000</w:t>
            </w:r>
          </w:p>
        </w:tc>
        <w:tc>
          <w:tcPr>
            <w:tcW w:w="1350" w:type="dxa"/>
            <w:tcBorders>
              <w:top w:val="nil"/>
              <w:left w:val="nil"/>
              <w:bottom w:val="nil"/>
              <w:right w:val="nil"/>
            </w:tcBorders>
          </w:tcPr>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3.0%</w:t>
            </w:r>
          </w:p>
        </w:tc>
        <w:tc>
          <w:tcPr>
            <w:tcW w:w="2718" w:type="dxa"/>
            <w:tcBorders>
              <w:top w:val="nil"/>
              <w:left w:val="nil"/>
              <w:bottom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4,000,000.</w:t>
            </w:r>
          </w:p>
        </w:tc>
      </w:tr>
      <w:tr w:rsidR="00021E7F" w:rsidTr="00256335">
        <w:tc>
          <w:tcPr>
            <w:tcW w:w="2784" w:type="dxa"/>
            <w:tcBorders>
              <w:top w:val="nil"/>
              <w:bottom w:val="nil"/>
              <w:right w:val="nil"/>
            </w:tcBorders>
          </w:tcPr>
          <w:p w:rsidR="00021E7F" w:rsidRDefault="00021E7F" w:rsidP="00256335">
            <w:pPr>
              <w:pStyle w:val="ListParagraph"/>
              <w:ind w:left="0"/>
              <w:rPr>
                <w:rFonts w:ascii="Times New Roman" w:hAnsi="Times New Roman"/>
                <w:sz w:val="24"/>
                <w:szCs w:val="24"/>
              </w:rPr>
            </w:pPr>
            <w:r>
              <w:rPr>
                <w:rFonts w:ascii="Times New Roman" w:hAnsi="Times New Roman"/>
                <w:sz w:val="24"/>
                <w:szCs w:val="24"/>
              </w:rPr>
              <w:t>$6 MM to $8 MM</w:t>
            </w:r>
          </w:p>
        </w:tc>
        <w:tc>
          <w:tcPr>
            <w:tcW w:w="1284" w:type="dxa"/>
            <w:tcBorders>
              <w:top w:val="nil"/>
              <w:left w:val="nil"/>
              <w:bottom w:val="nil"/>
              <w:right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240,000</w:t>
            </w:r>
          </w:p>
        </w:tc>
        <w:tc>
          <w:tcPr>
            <w:tcW w:w="1350" w:type="dxa"/>
            <w:tcBorders>
              <w:top w:val="nil"/>
              <w:left w:val="nil"/>
              <w:bottom w:val="nil"/>
              <w:right w:val="nil"/>
            </w:tcBorders>
          </w:tcPr>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2.0%</w:t>
            </w:r>
          </w:p>
        </w:tc>
        <w:tc>
          <w:tcPr>
            <w:tcW w:w="2718" w:type="dxa"/>
            <w:tcBorders>
              <w:top w:val="nil"/>
              <w:left w:val="nil"/>
              <w:bottom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6,000,000.</w:t>
            </w:r>
          </w:p>
        </w:tc>
      </w:tr>
      <w:tr w:rsidR="00021E7F" w:rsidTr="00256335">
        <w:tc>
          <w:tcPr>
            <w:tcW w:w="2784" w:type="dxa"/>
            <w:tcBorders>
              <w:top w:val="nil"/>
              <w:bottom w:val="nil"/>
              <w:right w:val="nil"/>
            </w:tcBorders>
          </w:tcPr>
          <w:p w:rsidR="00021E7F" w:rsidRDefault="00256918" w:rsidP="00256335">
            <w:pPr>
              <w:pStyle w:val="ListParagraph"/>
              <w:ind w:left="0"/>
              <w:rPr>
                <w:rFonts w:ascii="Times New Roman" w:hAnsi="Times New Roman"/>
                <w:sz w:val="24"/>
                <w:szCs w:val="24"/>
              </w:rPr>
            </w:pPr>
            <w:r>
              <w:rPr>
                <w:rFonts w:ascii="Times New Roman" w:hAnsi="Times New Roman"/>
                <w:sz w:val="24"/>
                <w:szCs w:val="24"/>
              </w:rPr>
              <w:t>$8 MM to $4</w:t>
            </w:r>
            <w:r w:rsidR="00021E7F">
              <w:rPr>
                <w:rFonts w:ascii="Times New Roman" w:hAnsi="Times New Roman"/>
                <w:sz w:val="24"/>
                <w:szCs w:val="24"/>
              </w:rPr>
              <w:t>0 MM</w:t>
            </w:r>
          </w:p>
        </w:tc>
        <w:tc>
          <w:tcPr>
            <w:tcW w:w="1284" w:type="dxa"/>
            <w:tcBorders>
              <w:top w:val="nil"/>
              <w:left w:val="nil"/>
              <w:bottom w:val="nil"/>
              <w:right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280,000</w:t>
            </w:r>
          </w:p>
        </w:tc>
        <w:tc>
          <w:tcPr>
            <w:tcW w:w="1350" w:type="dxa"/>
            <w:tcBorders>
              <w:top w:val="nil"/>
              <w:left w:val="nil"/>
              <w:bottom w:val="nil"/>
              <w:right w:val="nil"/>
            </w:tcBorders>
          </w:tcPr>
          <w:p w:rsidR="00021E7F" w:rsidRDefault="00021E7F" w:rsidP="00256918">
            <w:pPr>
              <w:pStyle w:val="ListParagraph"/>
              <w:ind w:left="0"/>
              <w:jc w:val="center"/>
              <w:rPr>
                <w:rFonts w:ascii="Times New Roman" w:hAnsi="Times New Roman"/>
                <w:sz w:val="24"/>
                <w:szCs w:val="24"/>
              </w:rPr>
            </w:pPr>
            <w:r>
              <w:rPr>
                <w:rFonts w:ascii="Times New Roman" w:hAnsi="Times New Roman"/>
                <w:sz w:val="24"/>
                <w:szCs w:val="24"/>
              </w:rPr>
              <w:t>1.</w:t>
            </w:r>
            <w:r w:rsidR="00256918">
              <w:rPr>
                <w:rFonts w:ascii="Times New Roman" w:hAnsi="Times New Roman"/>
                <w:sz w:val="24"/>
                <w:szCs w:val="24"/>
              </w:rPr>
              <w:t>0</w:t>
            </w:r>
            <w:r>
              <w:rPr>
                <w:rFonts w:ascii="Times New Roman" w:hAnsi="Times New Roman"/>
                <w:sz w:val="24"/>
                <w:szCs w:val="24"/>
              </w:rPr>
              <w:t>%</w:t>
            </w:r>
          </w:p>
        </w:tc>
        <w:tc>
          <w:tcPr>
            <w:tcW w:w="2718" w:type="dxa"/>
            <w:tcBorders>
              <w:top w:val="nil"/>
              <w:left w:val="nil"/>
              <w:bottom w:val="nil"/>
            </w:tcBorders>
          </w:tcPr>
          <w:p w:rsidR="00021E7F" w:rsidRDefault="00021E7F" w:rsidP="00256335">
            <w:pPr>
              <w:pStyle w:val="ListParagraph"/>
              <w:ind w:left="0"/>
              <w:jc w:val="right"/>
              <w:rPr>
                <w:rFonts w:ascii="Times New Roman" w:hAnsi="Times New Roman"/>
                <w:sz w:val="24"/>
                <w:szCs w:val="24"/>
              </w:rPr>
            </w:pPr>
            <w:r>
              <w:rPr>
                <w:rFonts w:ascii="Times New Roman" w:hAnsi="Times New Roman"/>
                <w:sz w:val="24"/>
                <w:szCs w:val="24"/>
              </w:rPr>
              <w:t>$                8,000,000.</w:t>
            </w:r>
          </w:p>
        </w:tc>
      </w:tr>
      <w:tr w:rsidR="00021E7F" w:rsidTr="00256335">
        <w:tc>
          <w:tcPr>
            <w:tcW w:w="2784" w:type="dxa"/>
            <w:tcBorders>
              <w:top w:val="nil"/>
              <w:right w:val="nil"/>
            </w:tcBorders>
          </w:tcPr>
          <w:p w:rsidR="00021E7F" w:rsidRDefault="00021E7F" w:rsidP="00256918">
            <w:pPr>
              <w:pStyle w:val="ListParagraph"/>
              <w:ind w:left="0"/>
              <w:rPr>
                <w:rFonts w:ascii="Times New Roman" w:hAnsi="Times New Roman"/>
                <w:sz w:val="24"/>
                <w:szCs w:val="24"/>
              </w:rPr>
            </w:pPr>
            <w:r>
              <w:rPr>
                <w:rFonts w:ascii="Times New Roman" w:hAnsi="Times New Roman"/>
                <w:sz w:val="24"/>
                <w:szCs w:val="24"/>
              </w:rPr>
              <w:t>Above $</w:t>
            </w:r>
            <w:r w:rsidR="00256918">
              <w:rPr>
                <w:rFonts w:ascii="Times New Roman" w:hAnsi="Times New Roman"/>
                <w:sz w:val="24"/>
                <w:szCs w:val="24"/>
              </w:rPr>
              <w:t>4</w:t>
            </w:r>
            <w:r>
              <w:rPr>
                <w:rFonts w:ascii="Times New Roman" w:hAnsi="Times New Roman"/>
                <w:sz w:val="24"/>
                <w:szCs w:val="24"/>
              </w:rPr>
              <w:t>0,000,000</w:t>
            </w:r>
          </w:p>
        </w:tc>
        <w:tc>
          <w:tcPr>
            <w:tcW w:w="1284" w:type="dxa"/>
            <w:tcBorders>
              <w:top w:val="nil"/>
              <w:left w:val="nil"/>
              <w:right w:val="nil"/>
            </w:tcBorders>
          </w:tcPr>
          <w:p w:rsidR="00021E7F" w:rsidRDefault="00021E7F" w:rsidP="00256918">
            <w:pPr>
              <w:pStyle w:val="ListParagraph"/>
              <w:ind w:left="0"/>
              <w:jc w:val="right"/>
              <w:rPr>
                <w:rFonts w:ascii="Times New Roman" w:hAnsi="Times New Roman"/>
                <w:sz w:val="24"/>
                <w:szCs w:val="24"/>
              </w:rPr>
            </w:pPr>
            <w:r>
              <w:rPr>
                <w:rFonts w:ascii="Times New Roman" w:hAnsi="Times New Roman"/>
                <w:sz w:val="24"/>
                <w:szCs w:val="24"/>
              </w:rPr>
              <w:t xml:space="preserve">$   </w:t>
            </w:r>
            <w:r w:rsidR="00256918">
              <w:rPr>
                <w:rFonts w:ascii="Times New Roman" w:hAnsi="Times New Roman"/>
                <w:sz w:val="24"/>
                <w:szCs w:val="24"/>
              </w:rPr>
              <w:t>60</w:t>
            </w:r>
            <w:r>
              <w:rPr>
                <w:rFonts w:ascii="Times New Roman" w:hAnsi="Times New Roman"/>
                <w:sz w:val="24"/>
                <w:szCs w:val="24"/>
              </w:rPr>
              <w:t>0,000</w:t>
            </w:r>
          </w:p>
        </w:tc>
        <w:tc>
          <w:tcPr>
            <w:tcW w:w="1350" w:type="dxa"/>
            <w:tcBorders>
              <w:top w:val="nil"/>
              <w:left w:val="nil"/>
              <w:right w:val="nil"/>
            </w:tcBorders>
          </w:tcPr>
          <w:p w:rsidR="00021E7F" w:rsidRDefault="00021E7F" w:rsidP="00256335">
            <w:pPr>
              <w:pStyle w:val="ListParagraph"/>
              <w:ind w:left="0"/>
              <w:jc w:val="center"/>
              <w:rPr>
                <w:rFonts w:ascii="Times New Roman" w:hAnsi="Times New Roman"/>
                <w:sz w:val="24"/>
                <w:szCs w:val="24"/>
              </w:rPr>
            </w:pPr>
            <w:r>
              <w:rPr>
                <w:rFonts w:ascii="Times New Roman" w:hAnsi="Times New Roman"/>
                <w:sz w:val="24"/>
                <w:szCs w:val="24"/>
              </w:rPr>
              <w:t>0.5%</w:t>
            </w:r>
          </w:p>
        </w:tc>
        <w:tc>
          <w:tcPr>
            <w:tcW w:w="2718" w:type="dxa"/>
            <w:tcBorders>
              <w:top w:val="nil"/>
              <w:left w:val="nil"/>
            </w:tcBorders>
          </w:tcPr>
          <w:p w:rsidR="00021E7F" w:rsidRDefault="00021E7F" w:rsidP="00256918">
            <w:pPr>
              <w:pStyle w:val="ListParagraph"/>
              <w:ind w:left="0"/>
              <w:jc w:val="right"/>
              <w:rPr>
                <w:rFonts w:ascii="Times New Roman" w:hAnsi="Times New Roman"/>
                <w:sz w:val="24"/>
                <w:szCs w:val="24"/>
              </w:rPr>
            </w:pPr>
            <w:r>
              <w:rPr>
                <w:rFonts w:ascii="Times New Roman" w:hAnsi="Times New Roman"/>
                <w:sz w:val="24"/>
                <w:szCs w:val="24"/>
              </w:rPr>
              <w:t xml:space="preserve">$              </w:t>
            </w:r>
            <w:r w:rsidR="00256918">
              <w:rPr>
                <w:rFonts w:ascii="Times New Roman" w:hAnsi="Times New Roman"/>
                <w:sz w:val="24"/>
                <w:szCs w:val="24"/>
              </w:rPr>
              <w:t>4</w:t>
            </w:r>
            <w:r>
              <w:rPr>
                <w:rFonts w:ascii="Times New Roman" w:hAnsi="Times New Roman"/>
                <w:sz w:val="24"/>
                <w:szCs w:val="24"/>
              </w:rPr>
              <w:t>0,000,000.</w:t>
            </w:r>
          </w:p>
        </w:tc>
      </w:tr>
    </w:tbl>
    <w:p w:rsidR="00842084" w:rsidRDefault="00842084" w:rsidP="00842084">
      <w:pPr>
        <w:pStyle w:val="ListParagraph"/>
        <w:ind w:left="360"/>
        <w:rPr>
          <w:rFonts w:ascii="Times New Roman" w:hAnsi="Times New Roman"/>
          <w:sz w:val="24"/>
          <w:szCs w:val="24"/>
        </w:rPr>
      </w:pPr>
    </w:p>
    <w:p w:rsidR="00B52EB0" w:rsidRDefault="00B52EB0" w:rsidP="002E103E">
      <w:pPr>
        <w:pStyle w:val="ListParagraph"/>
        <w:numPr>
          <w:ilvl w:val="1"/>
          <w:numId w:val="15"/>
        </w:numPr>
        <w:rPr>
          <w:rFonts w:ascii="Times New Roman" w:hAnsi="Times New Roman"/>
          <w:sz w:val="24"/>
          <w:szCs w:val="24"/>
        </w:rPr>
      </w:pPr>
      <w:r>
        <w:rPr>
          <w:rFonts w:ascii="Times New Roman" w:hAnsi="Times New Roman"/>
          <w:sz w:val="24"/>
          <w:szCs w:val="24"/>
        </w:rPr>
        <w:t>I</w:t>
      </w:r>
      <w:r w:rsidR="00527CD9">
        <w:rPr>
          <w:rFonts w:ascii="Times New Roman" w:hAnsi="Times New Roman"/>
          <w:sz w:val="24"/>
          <w:szCs w:val="24"/>
        </w:rPr>
        <w:t>f</w:t>
      </w:r>
      <w:r>
        <w:rPr>
          <w:rFonts w:ascii="Times New Roman" w:hAnsi="Times New Roman"/>
          <w:sz w:val="24"/>
          <w:szCs w:val="24"/>
        </w:rPr>
        <w:t xml:space="preserve"> </w:t>
      </w:r>
      <w:r w:rsidR="00AB1151">
        <w:rPr>
          <w:rFonts w:ascii="Times New Roman" w:hAnsi="Times New Roman"/>
          <w:sz w:val="24"/>
          <w:szCs w:val="24"/>
        </w:rPr>
        <w:t xml:space="preserve">this Agreement involves </w:t>
      </w:r>
      <w:r w:rsidR="00A330C3">
        <w:rPr>
          <w:rFonts w:ascii="Times New Roman" w:hAnsi="Times New Roman"/>
          <w:sz w:val="24"/>
          <w:szCs w:val="24"/>
        </w:rPr>
        <w:t>an</w:t>
      </w:r>
      <w:r>
        <w:rPr>
          <w:rFonts w:ascii="Times New Roman" w:hAnsi="Times New Roman"/>
          <w:sz w:val="24"/>
          <w:szCs w:val="24"/>
        </w:rPr>
        <w:t xml:space="preserve"> Exclusive Engagement </w:t>
      </w:r>
      <w:r w:rsidR="00A330C3">
        <w:rPr>
          <w:rFonts w:ascii="Times New Roman" w:hAnsi="Times New Roman"/>
          <w:sz w:val="24"/>
          <w:szCs w:val="24"/>
        </w:rPr>
        <w:t>and</w:t>
      </w:r>
      <w:r>
        <w:rPr>
          <w:rFonts w:ascii="Times New Roman" w:hAnsi="Times New Roman"/>
          <w:sz w:val="24"/>
          <w:szCs w:val="24"/>
        </w:rPr>
        <w:t xml:space="preserve"> </w:t>
      </w:r>
      <w:r w:rsidR="00B461A4">
        <w:rPr>
          <w:rFonts w:ascii="Times New Roman" w:hAnsi="Times New Roman"/>
          <w:sz w:val="24"/>
          <w:szCs w:val="24"/>
        </w:rPr>
        <w:t xml:space="preserve">the Transaction </w:t>
      </w:r>
      <w:r w:rsidR="00AB1151">
        <w:rPr>
          <w:rFonts w:ascii="Times New Roman" w:hAnsi="Times New Roman"/>
          <w:sz w:val="24"/>
          <w:szCs w:val="24"/>
        </w:rPr>
        <w:t>is consummated without the involvement of</w:t>
      </w:r>
      <w:r w:rsidR="00B461A4">
        <w:rPr>
          <w:rFonts w:ascii="Times New Roman" w:hAnsi="Times New Roman"/>
          <w:sz w:val="24"/>
          <w:szCs w:val="24"/>
        </w:rPr>
        <w:t xml:space="preserve"> a</w:t>
      </w:r>
      <w:r w:rsidR="00A95B87">
        <w:rPr>
          <w:rFonts w:ascii="Times New Roman" w:hAnsi="Times New Roman"/>
          <w:sz w:val="24"/>
          <w:szCs w:val="24"/>
        </w:rPr>
        <w:t>ny</w:t>
      </w:r>
      <w:r w:rsidR="00B461A4">
        <w:rPr>
          <w:rFonts w:ascii="Times New Roman" w:hAnsi="Times New Roman"/>
          <w:sz w:val="24"/>
          <w:szCs w:val="24"/>
        </w:rPr>
        <w:t xml:space="preserve"> Sell-Side Agent, </w:t>
      </w:r>
      <w:r>
        <w:rPr>
          <w:rFonts w:ascii="Times New Roman" w:hAnsi="Times New Roman"/>
          <w:sz w:val="24"/>
          <w:szCs w:val="24"/>
        </w:rPr>
        <w:t>the percentages and Base Amounts set forth in Section</w:t>
      </w:r>
      <w:r w:rsidR="00021E7F">
        <w:rPr>
          <w:rFonts w:ascii="Times New Roman" w:hAnsi="Times New Roman"/>
          <w:sz w:val="24"/>
          <w:szCs w:val="24"/>
        </w:rPr>
        <w:t xml:space="preserve"> 3</w:t>
      </w:r>
      <w:r>
        <w:rPr>
          <w:rFonts w:ascii="Times New Roman" w:hAnsi="Times New Roman"/>
          <w:sz w:val="24"/>
          <w:szCs w:val="24"/>
        </w:rPr>
        <w:t>(</w:t>
      </w:r>
      <w:r w:rsidR="00021E7F">
        <w:rPr>
          <w:rFonts w:ascii="Times New Roman" w:hAnsi="Times New Roman"/>
          <w:sz w:val="24"/>
          <w:szCs w:val="24"/>
        </w:rPr>
        <w:t>b</w:t>
      </w:r>
      <w:r>
        <w:rPr>
          <w:rFonts w:ascii="Times New Roman" w:hAnsi="Times New Roman"/>
          <w:sz w:val="24"/>
          <w:szCs w:val="24"/>
        </w:rPr>
        <w:t xml:space="preserve">) will be </w:t>
      </w:r>
      <w:r w:rsidR="008B40F3">
        <w:rPr>
          <w:rFonts w:ascii="Times New Roman" w:hAnsi="Times New Roman"/>
          <w:sz w:val="24"/>
          <w:szCs w:val="24"/>
        </w:rPr>
        <w:t>multiplied</w:t>
      </w:r>
      <w:r w:rsidR="007A0615">
        <w:rPr>
          <w:rFonts w:ascii="Times New Roman" w:hAnsi="Times New Roman"/>
          <w:sz w:val="24"/>
          <w:szCs w:val="24"/>
        </w:rPr>
        <w:t xml:space="preserve"> by a factor of </w:t>
      </w:r>
      <w:r w:rsidR="00890E71">
        <w:rPr>
          <w:rFonts w:ascii="Times New Roman" w:hAnsi="Times New Roman"/>
          <w:sz w:val="24"/>
          <w:szCs w:val="24"/>
        </w:rPr>
        <w:t>1.5 (150%</w:t>
      </w:r>
      <w:r w:rsidR="00EF2BF7">
        <w:rPr>
          <w:rFonts w:ascii="Times New Roman" w:hAnsi="Times New Roman"/>
          <w:sz w:val="24"/>
          <w:szCs w:val="24"/>
        </w:rPr>
        <w:t>)</w:t>
      </w:r>
      <w:r>
        <w:rPr>
          <w:rFonts w:ascii="Times New Roman" w:hAnsi="Times New Roman"/>
          <w:sz w:val="24"/>
          <w:szCs w:val="24"/>
        </w:rPr>
        <w:t>.  For example, in a Transaction with an Enterprise Value of $</w:t>
      </w:r>
      <w:r w:rsidR="00256918">
        <w:rPr>
          <w:rFonts w:ascii="Times New Roman" w:hAnsi="Times New Roman"/>
          <w:sz w:val="24"/>
          <w:szCs w:val="24"/>
        </w:rPr>
        <w:t>3</w:t>
      </w:r>
      <w:r w:rsidR="00BC1638">
        <w:rPr>
          <w:rFonts w:ascii="Times New Roman" w:hAnsi="Times New Roman"/>
          <w:sz w:val="24"/>
          <w:szCs w:val="24"/>
        </w:rPr>
        <w:t>0</w:t>
      </w:r>
      <w:r w:rsidR="001E120C">
        <w:rPr>
          <w:rFonts w:ascii="Times New Roman" w:hAnsi="Times New Roman"/>
          <w:sz w:val="24"/>
          <w:szCs w:val="24"/>
        </w:rPr>
        <w:t>,000,000</w:t>
      </w:r>
      <w:r w:rsidR="009C78B4">
        <w:rPr>
          <w:rFonts w:ascii="Times New Roman" w:hAnsi="Times New Roman"/>
          <w:sz w:val="24"/>
          <w:szCs w:val="24"/>
        </w:rPr>
        <w:t>,</w:t>
      </w:r>
      <w:r>
        <w:rPr>
          <w:rFonts w:ascii="Times New Roman" w:hAnsi="Times New Roman"/>
          <w:sz w:val="24"/>
          <w:szCs w:val="24"/>
        </w:rPr>
        <w:t xml:space="preserve"> the Success Fee </w:t>
      </w:r>
      <w:r w:rsidR="009C78B4">
        <w:rPr>
          <w:rFonts w:ascii="Times New Roman" w:hAnsi="Times New Roman"/>
          <w:sz w:val="24"/>
          <w:szCs w:val="24"/>
        </w:rPr>
        <w:t xml:space="preserve">calculated in this Section </w:t>
      </w:r>
      <w:r w:rsidR="00021E7F">
        <w:rPr>
          <w:rFonts w:ascii="Times New Roman" w:hAnsi="Times New Roman"/>
          <w:sz w:val="24"/>
          <w:szCs w:val="24"/>
        </w:rPr>
        <w:t>3</w:t>
      </w:r>
      <w:r w:rsidR="009C78B4">
        <w:rPr>
          <w:rFonts w:ascii="Times New Roman" w:hAnsi="Times New Roman"/>
          <w:sz w:val="24"/>
          <w:szCs w:val="24"/>
        </w:rPr>
        <w:t>(</w:t>
      </w:r>
      <w:r w:rsidR="00021E7F">
        <w:rPr>
          <w:rFonts w:ascii="Times New Roman" w:hAnsi="Times New Roman"/>
          <w:sz w:val="24"/>
          <w:szCs w:val="24"/>
        </w:rPr>
        <w:t>c</w:t>
      </w:r>
      <w:r w:rsidR="009C78B4">
        <w:rPr>
          <w:rFonts w:ascii="Times New Roman" w:hAnsi="Times New Roman"/>
          <w:sz w:val="24"/>
          <w:szCs w:val="24"/>
        </w:rPr>
        <w:t xml:space="preserve">) </w:t>
      </w:r>
      <w:r>
        <w:rPr>
          <w:rFonts w:ascii="Times New Roman" w:hAnsi="Times New Roman"/>
          <w:sz w:val="24"/>
          <w:szCs w:val="24"/>
        </w:rPr>
        <w:t xml:space="preserve">would be </w:t>
      </w:r>
      <w:r w:rsidR="001E120C">
        <w:rPr>
          <w:rFonts w:ascii="Times New Roman" w:hAnsi="Times New Roman"/>
          <w:sz w:val="24"/>
          <w:szCs w:val="24"/>
        </w:rPr>
        <w:t>$</w:t>
      </w:r>
      <w:r w:rsidR="00256918">
        <w:rPr>
          <w:rFonts w:ascii="Times New Roman" w:hAnsi="Times New Roman"/>
          <w:sz w:val="24"/>
          <w:szCs w:val="24"/>
        </w:rPr>
        <w:t>75</w:t>
      </w:r>
      <w:r w:rsidR="00A330C3">
        <w:rPr>
          <w:rFonts w:ascii="Times New Roman" w:hAnsi="Times New Roman"/>
          <w:sz w:val="24"/>
          <w:szCs w:val="24"/>
        </w:rPr>
        <w:t>0,000</w:t>
      </w:r>
      <w:r w:rsidR="001E120C">
        <w:rPr>
          <w:rFonts w:ascii="Times New Roman" w:hAnsi="Times New Roman"/>
          <w:sz w:val="24"/>
          <w:szCs w:val="24"/>
        </w:rPr>
        <w:t xml:space="preserve">.  </w:t>
      </w:r>
      <w:r>
        <w:rPr>
          <w:rFonts w:ascii="Times New Roman" w:hAnsi="Times New Roman"/>
          <w:sz w:val="24"/>
          <w:szCs w:val="24"/>
        </w:rPr>
        <w:t xml:space="preserve">  </w:t>
      </w:r>
    </w:p>
    <w:p w:rsidR="009C78B4" w:rsidRDefault="009C78B4" w:rsidP="009C78B4">
      <w:pPr>
        <w:pStyle w:val="ListParagraph"/>
        <w:ind w:left="360"/>
        <w:rPr>
          <w:rFonts w:ascii="Times New Roman" w:hAnsi="Times New Roman"/>
          <w:sz w:val="24"/>
          <w:szCs w:val="24"/>
        </w:rPr>
      </w:pPr>
    </w:p>
    <w:p w:rsidR="00527CD9" w:rsidRPr="00AF7890" w:rsidRDefault="00BF3249" w:rsidP="002E103E">
      <w:pPr>
        <w:pStyle w:val="ListParagraph"/>
        <w:numPr>
          <w:ilvl w:val="1"/>
          <w:numId w:val="15"/>
        </w:numPr>
        <w:rPr>
          <w:rFonts w:ascii="Times New Roman" w:hAnsi="Times New Roman"/>
          <w:sz w:val="24"/>
          <w:szCs w:val="24"/>
        </w:rPr>
      </w:pPr>
      <w:r w:rsidRPr="00941F81">
        <w:rPr>
          <w:rFonts w:ascii="Times New Roman" w:hAnsi="Times New Roman"/>
          <w:sz w:val="24"/>
          <w:szCs w:val="24"/>
        </w:rPr>
        <w:t xml:space="preserve">The Success Fee </w:t>
      </w:r>
      <w:r>
        <w:rPr>
          <w:rFonts w:ascii="Times New Roman" w:hAnsi="Times New Roman"/>
          <w:sz w:val="24"/>
          <w:szCs w:val="24"/>
        </w:rPr>
        <w:t xml:space="preserve">calculated pursuant to Sections </w:t>
      </w:r>
      <w:r w:rsidR="00021E7F">
        <w:rPr>
          <w:rFonts w:ascii="Times New Roman" w:hAnsi="Times New Roman"/>
          <w:sz w:val="24"/>
          <w:szCs w:val="24"/>
        </w:rPr>
        <w:t>3</w:t>
      </w:r>
      <w:r>
        <w:rPr>
          <w:rFonts w:ascii="Times New Roman" w:hAnsi="Times New Roman"/>
          <w:sz w:val="24"/>
          <w:szCs w:val="24"/>
        </w:rPr>
        <w:t>(</w:t>
      </w:r>
      <w:r w:rsidR="00021E7F">
        <w:rPr>
          <w:rFonts w:ascii="Times New Roman" w:hAnsi="Times New Roman"/>
          <w:sz w:val="24"/>
          <w:szCs w:val="24"/>
        </w:rPr>
        <w:t>b</w:t>
      </w:r>
      <w:r w:rsidR="00B44B7C">
        <w:rPr>
          <w:rFonts w:ascii="Times New Roman" w:hAnsi="Times New Roman"/>
          <w:sz w:val="24"/>
          <w:szCs w:val="24"/>
        </w:rPr>
        <w:t xml:space="preserve">) and </w:t>
      </w:r>
      <w:r w:rsidR="00AF7890">
        <w:rPr>
          <w:rFonts w:ascii="Times New Roman" w:hAnsi="Times New Roman"/>
          <w:sz w:val="24"/>
          <w:szCs w:val="24"/>
        </w:rPr>
        <w:t>(</w:t>
      </w:r>
      <w:r w:rsidR="00021E7F">
        <w:rPr>
          <w:rFonts w:ascii="Times New Roman" w:hAnsi="Times New Roman"/>
          <w:sz w:val="24"/>
          <w:szCs w:val="24"/>
        </w:rPr>
        <w:t>c</w:t>
      </w:r>
      <w:r w:rsidR="00AF7890">
        <w:rPr>
          <w:rFonts w:ascii="Times New Roman" w:hAnsi="Times New Roman"/>
          <w:sz w:val="24"/>
          <w:szCs w:val="24"/>
        </w:rPr>
        <w:t>)</w:t>
      </w:r>
      <w:r>
        <w:rPr>
          <w:rFonts w:ascii="Times New Roman" w:hAnsi="Times New Roman"/>
          <w:sz w:val="24"/>
          <w:szCs w:val="24"/>
        </w:rPr>
        <w:t xml:space="preserve"> above </w:t>
      </w:r>
      <w:r w:rsidRPr="00941F81">
        <w:rPr>
          <w:rFonts w:ascii="Times New Roman" w:hAnsi="Times New Roman"/>
          <w:sz w:val="24"/>
          <w:szCs w:val="24"/>
        </w:rPr>
        <w:t xml:space="preserve">will be reduced by any fees payable to </w:t>
      </w:r>
      <w:r w:rsidR="00890E71">
        <w:rPr>
          <w:rFonts w:ascii="Times New Roman" w:hAnsi="Times New Roman"/>
          <w:sz w:val="24"/>
          <w:szCs w:val="24"/>
        </w:rPr>
        <w:t xml:space="preserve">any </w:t>
      </w:r>
      <w:r>
        <w:rPr>
          <w:rFonts w:ascii="Times New Roman" w:hAnsi="Times New Roman"/>
          <w:sz w:val="24"/>
          <w:szCs w:val="24"/>
        </w:rPr>
        <w:t>Sell-Side Agent(s) in connection with a Transaction</w:t>
      </w:r>
      <w:r w:rsidRPr="00941F81">
        <w:rPr>
          <w:rFonts w:ascii="Times New Roman" w:hAnsi="Times New Roman"/>
          <w:sz w:val="24"/>
          <w:szCs w:val="24"/>
        </w:rPr>
        <w:t xml:space="preserve">; </w:t>
      </w:r>
      <w:r w:rsidRPr="00941F81">
        <w:rPr>
          <w:rFonts w:ascii="Times New Roman" w:hAnsi="Times New Roman"/>
          <w:sz w:val="24"/>
          <w:szCs w:val="24"/>
          <w:u w:val="single"/>
        </w:rPr>
        <w:t>provided that</w:t>
      </w:r>
      <w:r w:rsidR="00527CD9">
        <w:rPr>
          <w:rFonts w:ascii="Times New Roman" w:hAnsi="Times New Roman"/>
          <w:sz w:val="24"/>
          <w:szCs w:val="24"/>
        </w:rPr>
        <w:t xml:space="preserve"> </w:t>
      </w:r>
      <w:r w:rsidR="00AF7890">
        <w:rPr>
          <w:rFonts w:ascii="Times New Roman" w:hAnsi="Times New Roman"/>
          <w:sz w:val="24"/>
          <w:szCs w:val="24"/>
        </w:rPr>
        <w:t xml:space="preserve">(i) </w:t>
      </w:r>
      <w:r w:rsidR="006744E8">
        <w:rPr>
          <w:rFonts w:ascii="Times New Roman" w:hAnsi="Times New Roman"/>
          <w:sz w:val="24"/>
          <w:szCs w:val="24"/>
        </w:rPr>
        <w:t>if a</w:t>
      </w:r>
      <w:r w:rsidR="001B3235">
        <w:rPr>
          <w:rFonts w:ascii="Times New Roman" w:hAnsi="Times New Roman"/>
          <w:sz w:val="24"/>
          <w:szCs w:val="24"/>
        </w:rPr>
        <w:t>n</w:t>
      </w:r>
      <w:r w:rsidR="00E67604">
        <w:rPr>
          <w:rFonts w:ascii="Times New Roman" w:hAnsi="Times New Roman"/>
          <w:sz w:val="24"/>
          <w:szCs w:val="24"/>
        </w:rPr>
        <w:t xml:space="preserve"> Established Relationship </w:t>
      </w:r>
      <w:r w:rsidR="006744E8">
        <w:rPr>
          <w:rFonts w:ascii="Times New Roman" w:hAnsi="Times New Roman"/>
          <w:sz w:val="24"/>
          <w:szCs w:val="24"/>
        </w:rPr>
        <w:t xml:space="preserve">does not </w:t>
      </w:r>
      <w:r w:rsidR="00E67604">
        <w:rPr>
          <w:rFonts w:ascii="Times New Roman" w:hAnsi="Times New Roman"/>
          <w:sz w:val="24"/>
          <w:szCs w:val="24"/>
        </w:rPr>
        <w:t xml:space="preserve">exist, </w:t>
      </w:r>
      <w:r w:rsidR="00B44B7C">
        <w:rPr>
          <w:rFonts w:ascii="Times New Roman" w:hAnsi="Times New Roman"/>
          <w:sz w:val="24"/>
          <w:szCs w:val="24"/>
        </w:rPr>
        <w:t xml:space="preserve">the Success Fee will not be less than </w:t>
      </w:r>
      <w:r w:rsidRPr="00AF7890">
        <w:rPr>
          <w:rFonts w:ascii="Times New Roman" w:hAnsi="Times New Roman"/>
          <w:sz w:val="24"/>
          <w:szCs w:val="24"/>
        </w:rPr>
        <w:t xml:space="preserve">one-half </w:t>
      </w:r>
      <w:r w:rsidR="00890E71">
        <w:rPr>
          <w:rFonts w:ascii="Times New Roman" w:hAnsi="Times New Roman"/>
          <w:sz w:val="24"/>
          <w:szCs w:val="24"/>
        </w:rPr>
        <w:t xml:space="preserve">(50%) </w:t>
      </w:r>
      <w:r w:rsidRPr="00AF7890">
        <w:rPr>
          <w:rFonts w:ascii="Times New Roman" w:hAnsi="Times New Roman"/>
          <w:sz w:val="24"/>
          <w:szCs w:val="24"/>
        </w:rPr>
        <w:t xml:space="preserve">of the Success Fee </w:t>
      </w:r>
      <w:r w:rsidR="00890E71">
        <w:rPr>
          <w:rFonts w:ascii="Times New Roman" w:hAnsi="Times New Roman"/>
          <w:sz w:val="24"/>
          <w:szCs w:val="24"/>
        </w:rPr>
        <w:t xml:space="preserve">otherwise </w:t>
      </w:r>
      <w:r w:rsidRPr="00AF7890">
        <w:rPr>
          <w:rFonts w:ascii="Times New Roman" w:hAnsi="Times New Roman"/>
          <w:sz w:val="24"/>
          <w:szCs w:val="24"/>
        </w:rPr>
        <w:t xml:space="preserve">calculated under Sections </w:t>
      </w:r>
      <w:r w:rsidR="00021E7F">
        <w:rPr>
          <w:rFonts w:ascii="Times New Roman" w:hAnsi="Times New Roman"/>
          <w:sz w:val="24"/>
          <w:szCs w:val="24"/>
        </w:rPr>
        <w:t>3(b</w:t>
      </w:r>
      <w:r w:rsidRPr="00AF7890">
        <w:rPr>
          <w:rFonts w:ascii="Times New Roman" w:hAnsi="Times New Roman"/>
          <w:sz w:val="24"/>
          <w:szCs w:val="24"/>
        </w:rPr>
        <w:t>)</w:t>
      </w:r>
      <w:r w:rsidR="00B44B7C">
        <w:rPr>
          <w:rFonts w:ascii="Times New Roman" w:hAnsi="Times New Roman"/>
          <w:sz w:val="24"/>
          <w:szCs w:val="24"/>
        </w:rPr>
        <w:t xml:space="preserve"> and</w:t>
      </w:r>
      <w:r w:rsidRPr="00AF7890">
        <w:rPr>
          <w:rFonts w:ascii="Times New Roman" w:hAnsi="Times New Roman"/>
          <w:sz w:val="24"/>
          <w:szCs w:val="24"/>
        </w:rPr>
        <w:t xml:space="preserve"> (</w:t>
      </w:r>
      <w:r w:rsidR="00021E7F">
        <w:rPr>
          <w:rFonts w:ascii="Times New Roman" w:hAnsi="Times New Roman"/>
          <w:sz w:val="24"/>
          <w:szCs w:val="24"/>
        </w:rPr>
        <w:t>c</w:t>
      </w:r>
      <w:r w:rsidRPr="00AF7890">
        <w:rPr>
          <w:rFonts w:ascii="Times New Roman" w:hAnsi="Times New Roman"/>
          <w:sz w:val="24"/>
          <w:szCs w:val="24"/>
        </w:rPr>
        <w:t>)</w:t>
      </w:r>
      <w:r w:rsidR="00AF7890">
        <w:rPr>
          <w:rFonts w:ascii="Times New Roman" w:hAnsi="Times New Roman"/>
          <w:sz w:val="24"/>
          <w:szCs w:val="24"/>
        </w:rPr>
        <w:t xml:space="preserve">, </w:t>
      </w:r>
      <w:r w:rsidR="00890E71">
        <w:rPr>
          <w:rFonts w:ascii="Times New Roman" w:hAnsi="Times New Roman"/>
          <w:sz w:val="24"/>
          <w:szCs w:val="24"/>
        </w:rPr>
        <w:t xml:space="preserve">and </w:t>
      </w:r>
      <w:r w:rsidR="00AF7890">
        <w:rPr>
          <w:rFonts w:ascii="Times New Roman" w:hAnsi="Times New Roman"/>
          <w:sz w:val="24"/>
          <w:szCs w:val="24"/>
        </w:rPr>
        <w:t xml:space="preserve">(ii) </w:t>
      </w:r>
      <w:r w:rsidR="00527CD9" w:rsidRPr="00AF7890">
        <w:rPr>
          <w:rFonts w:ascii="Times New Roman" w:hAnsi="Times New Roman"/>
          <w:sz w:val="24"/>
          <w:szCs w:val="24"/>
        </w:rPr>
        <w:t xml:space="preserve">if an Established Relationship exists, </w:t>
      </w:r>
      <w:r w:rsidR="00890E71">
        <w:rPr>
          <w:rFonts w:ascii="Times New Roman" w:hAnsi="Times New Roman"/>
          <w:sz w:val="24"/>
          <w:szCs w:val="24"/>
        </w:rPr>
        <w:t xml:space="preserve">the Success Fee will not be less than </w:t>
      </w:r>
      <w:r w:rsidR="00AF7890" w:rsidRPr="00AF7890">
        <w:rPr>
          <w:rFonts w:ascii="Times New Roman" w:hAnsi="Times New Roman"/>
          <w:sz w:val="24"/>
          <w:szCs w:val="24"/>
        </w:rPr>
        <w:t>$75,000</w:t>
      </w:r>
      <w:r w:rsidRPr="00AF7890">
        <w:rPr>
          <w:rFonts w:ascii="Times New Roman" w:hAnsi="Times New Roman"/>
          <w:sz w:val="24"/>
          <w:szCs w:val="24"/>
        </w:rPr>
        <w:t>.</w:t>
      </w:r>
    </w:p>
    <w:p w:rsidR="006A4D87" w:rsidRPr="006A4D87" w:rsidRDefault="006A4D87" w:rsidP="006A4D87">
      <w:pPr>
        <w:pStyle w:val="ListParagraph"/>
        <w:ind w:left="540"/>
        <w:rPr>
          <w:rFonts w:ascii="Times New Roman" w:hAnsi="Times New Roman"/>
          <w:sz w:val="24"/>
          <w:szCs w:val="24"/>
        </w:rPr>
      </w:pPr>
    </w:p>
    <w:p w:rsidR="008B79CA" w:rsidRDefault="003819D8" w:rsidP="002E103E">
      <w:pPr>
        <w:pStyle w:val="ListParagraph"/>
        <w:numPr>
          <w:ilvl w:val="1"/>
          <w:numId w:val="15"/>
        </w:numPr>
        <w:rPr>
          <w:rFonts w:ascii="Times New Roman" w:hAnsi="Times New Roman"/>
          <w:sz w:val="24"/>
          <w:szCs w:val="24"/>
        </w:rPr>
      </w:pPr>
      <w:r>
        <w:rPr>
          <w:rFonts w:ascii="Times New Roman" w:hAnsi="Times New Roman"/>
          <w:sz w:val="24"/>
          <w:szCs w:val="24"/>
        </w:rPr>
        <w:t xml:space="preserve"> </w:t>
      </w:r>
      <w:r w:rsidR="008B79CA">
        <w:rPr>
          <w:rFonts w:ascii="Times New Roman" w:hAnsi="Times New Roman"/>
          <w:sz w:val="24"/>
          <w:szCs w:val="24"/>
        </w:rPr>
        <w:t xml:space="preserve">“Post-Termination Period” means </w:t>
      </w:r>
      <w:r w:rsidR="003B4C3E">
        <w:rPr>
          <w:rFonts w:ascii="Times New Roman" w:hAnsi="Times New Roman"/>
          <w:sz w:val="24"/>
          <w:szCs w:val="24"/>
        </w:rPr>
        <w:t>a period of</w:t>
      </w:r>
      <w:r w:rsidR="008B79CA">
        <w:rPr>
          <w:rFonts w:ascii="Times New Roman" w:hAnsi="Times New Roman"/>
          <w:sz w:val="24"/>
          <w:szCs w:val="24"/>
        </w:rPr>
        <w:t xml:space="preserve"> </w:t>
      </w:r>
      <w:r w:rsidR="003B4C3E">
        <w:rPr>
          <w:rFonts w:ascii="Times New Roman" w:hAnsi="Times New Roman"/>
          <w:sz w:val="24"/>
          <w:szCs w:val="24"/>
        </w:rPr>
        <w:t>eighteen</w:t>
      </w:r>
      <w:r w:rsidR="008B79CA">
        <w:rPr>
          <w:rFonts w:ascii="Times New Roman" w:hAnsi="Times New Roman"/>
          <w:sz w:val="24"/>
          <w:szCs w:val="24"/>
        </w:rPr>
        <w:t xml:space="preserve"> month</w:t>
      </w:r>
      <w:r w:rsidR="003B4C3E">
        <w:rPr>
          <w:rFonts w:ascii="Times New Roman" w:hAnsi="Times New Roman"/>
          <w:sz w:val="24"/>
          <w:szCs w:val="24"/>
        </w:rPr>
        <w:t>s</w:t>
      </w:r>
      <w:r w:rsidR="008B79CA">
        <w:rPr>
          <w:rFonts w:ascii="Times New Roman" w:hAnsi="Times New Roman"/>
          <w:sz w:val="24"/>
          <w:szCs w:val="24"/>
        </w:rPr>
        <w:t xml:space="preserve"> commencing on the date of termination of this Agreement.   </w:t>
      </w:r>
    </w:p>
    <w:p w:rsidR="008B79CA" w:rsidRDefault="008B79CA" w:rsidP="000B4453">
      <w:pPr>
        <w:pStyle w:val="ListParagraph"/>
        <w:ind w:left="360"/>
        <w:rPr>
          <w:rFonts w:ascii="Times New Roman" w:hAnsi="Times New Roman"/>
          <w:sz w:val="24"/>
          <w:szCs w:val="24"/>
        </w:rPr>
      </w:pPr>
    </w:p>
    <w:p w:rsidR="00CB5F4A" w:rsidRDefault="003819D8" w:rsidP="00CB5F4A">
      <w:pPr>
        <w:pStyle w:val="ListParagraph"/>
        <w:numPr>
          <w:ilvl w:val="1"/>
          <w:numId w:val="15"/>
        </w:numPr>
        <w:rPr>
          <w:rFonts w:ascii="Times New Roman" w:hAnsi="Times New Roman"/>
          <w:sz w:val="24"/>
          <w:szCs w:val="24"/>
        </w:rPr>
      </w:pPr>
      <w:r>
        <w:rPr>
          <w:rFonts w:ascii="Times New Roman" w:hAnsi="Times New Roman"/>
          <w:sz w:val="24"/>
          <w:szCs w:val="24"/>
        </w:rPr>
        <w:t>“</w:t>
      </w:r>
      <w:r w:rsidR="0026499B">
        <w:rPr>
          <w:rFonts w:ascii="Times New Roman" w:hAnsi="Times New Roman"/>
          <w:sz w:val="24"/>
          <w:szCs w:val="24"/>
        </w:rPr>
        <w:t>Enterprise Value</w:t>
      </w:r>
      <w:r>
        <w:rPr>
          <w:rFonts w:ascii="Times New Roman" w:hAnsi="Times New Roman"/>
          <w:sz w:val="24"/>
          <w:szCs w:val="24"/>
        </w:rPr>
        <w:t>” means:</w:t>
      </w:r>
    </w:p>
    <w:p w:rsidR="00CB5F4A" w:rsidRDefault="00CB5F4A" w:rsidP="00CB5F4A">
      <w:pPr>
        <w:pStyle w:val="ListParagraph"/>
        <w:rPr>
          <w:rFonts w:ascii="Times New Roman" w:hAnsi="Times New Roman"/>
          <w:sz w:val="24"/>
          <w:szCs w:val="24"/>
        </w:rPr>
      </w:pPr>
    </w:p>
    <w:p w:rsidR="003819D8" w:rsidRPr="00CB5F4A" w:rsidRDefault="00B601A7" w:rsidP="00CB5F4A">
      <w:pPr>
        <w:pStyle w:val="ListParagraph"/>
        <w:numPr>
          <w:ilvl w:val="2"/>
          <w:numId w:val="15"/>
        </w:numPr>
        <w:rPr>
          <w:rFonts w:ascii="Times New Roman" w:hAnsi="Times New Roman"/>
          <w:sz w:val="24"/>
          <w:szCs w:val="24"/>
        </w:rPr>
      </w:pPr>
      <w:r w:rsidRPr="00CB5F4A">
        <w:rPr>
          <w:rFonts w:ascii="Times New Roman" w:hAnsi="Times New Roman"/>
          <w:sz w:val="24"/>
          <w:szCs w:val="24"/>
        </w:rPr>
        <w:lastRenderedPageBreak/>
        <w:t>In any Transaction resulting in a Change of Control, the sum of (i) the cash consideration paid by B</w:t>
      </w:r>
      <w:r w:rsidR="008F411F">
        <w:rPr>
          <w:rFonts w:ascii="Times New Roman" w:hAnsi="Times New Roman"/>
          <w:sz w:val="24"/>
          <w:szCs w:val="24"/>
        </w:rPr>
        <w:t>uyer or its Affiliates</w:t>
      </w:r>
      <w:r w:rsidRPr="00CB5F4A">
        <w:rPr>
          <w:rFonts w:ascii="Times New Roman" w:hAnsi="Times New Roman"/>
          <w:sz w:val="24"/>
          <w:szCs w:val="24"/>
        </w:rPr>
        <w:t xml:space="preserve"> in the Transaction, (ii) the fair market value of any equity or debt securities of the surviving entity in the Transaction that are retained by Acquisition Candidate or its owners, (iii) the cash proceeds of any equity </w:t>
      </w:r>
      <w:r w:rsidR="00EF2BF7" w:rsidRPr="00CB5F4A">
        <w:rPr>
          <w:rFonts w:ascii="Times New Roman" w:hAnsi="Times New Roman"/>
          <w:sz w:val="24"/>
          <w:szCs w:val="24"/>
        </w:rPr>
        <w:t>or</w:t>
      </w:r>
      <w:r w:rsidRPr="00CB5F4A">
        <w:rPr>
          <w:rFonts w:ascii="Times New Roman" w:hAnsi="Times New Roman"/>
          <w:sz w:val="24"/>
          <w:szCs w:val="24"/>
        </w:rPr>
        <w:t xml:space="preserve"> debt securities or loans issued by the surviving entity in the Transaction to any third party to finance the Transaction</w:t>
      </w:r>
      <w:r w:rsidR="00074C7E" w:rsidRPr="00CB5F4A">
        <w:rPr>
          <w:rFonts w:ascii="Times New Roman" w:hAnsi="Times New Roman"/>
          <w:sz w:val="24"/>
          <w:szCs w:val="24"/>
        </w:rPr>
        <w:t>, (iv) the principal amount of any indebtedness of Acquisition Candidate that is assumed by the surviving entity in the Transaction and that remains outstanding immediately after completion of the Transaction, and (v)</w:t>
      </w:r>
      <w:r w:rsidRPr="00CB5F4A">
        <w:rPr>
          <w:rFonts w:ascii="Times New Roman" w:hAnsi="Times New Roman"/>
          <w:sz w:val="24"/>
          <w:szCs w:val="24"/>
        </w:rPr>
        <w:t xml:space="preserve"> without duplication, any contingent consideration payable to Acquisition Candidate or its owners whose payment is subject to conditions subsequent to closing of the Transaction (“Contingent Consideration”)</w:t>
      </w:r>
      <w:r w:rsidR="003819D8" w:rsidRPr="00CB5F4A">
        <w:rPr>
          <w:rFonts w:ascii="Times New Roman" w:hAnsi="Times New Roman"/>
          <w:sz w:val="24"/>
          <w:szCs w:val="24"/>
        </w:rPr>
        <w:t>;</w:t>
      </w:r>
      <w:r w:rsidR="00536995" w:rsidRPr="00CB5F4A">
        <w:rPr>
          <w:rFonts w:ascii="Times New Roman" w:hAnsi="Times New Roman"/>
          <w:sz w:val="24"/>
          <w:szCs w:val="24"/>
        </w:rPr>
        <w:t xml:space="preserve"> or</w:t>
      </w:r>
    </w:p>
    <w:p w:rsidR="00446B22" w:rsidRDefault="003819D8" w:rsidP="002E103E">
      <w:pPr>
        <w:pStyle w:val="ListParagraph"/>
        <w:numPr>
          <w:ilvl w:val="2"/>
          <w:numId w:val="15"/>
        </w:numPr>
        <w:rPr>
          <w:rFonts w:ascii="Times New Roman" w:hAnsi="Times New Roman"/>
          <w:sz w:val="24"/>
          <w:szCs w:val="24"/>
        </w:rPr>
      </w:pPr>
      <w:r>
        <w:rPr>
          <w:rFonts w:ascii="Times New Roman" w:hAnsi="Times New Roman"/>
          <w:sz w:val="24"/>
          <w:szCs w:val="24"/>
        </w:rPr>
        <w:t xml:space="preserve">In </w:t>
      </w:r>
      <w:r w:rsidR="00103520">
        <w:rPr>
          <w:rFonts w:ascii="Times New Roman" w:hAnsi="Times New Roman"/>
          <w:sz w:val="24"/>
          <w:szCs w:val="24"/>
        </w:rPr>
        <w:t xml:space="preserve">any </w:t>
      </w:r>
      <w:r>
        <w:rPr>
          <w:rFonts w:ascii="Times New Roman" w:hAnsi="Times New Roman"/>
          <w:sz w:val="24"/>
          <w:szCs w:val="24"/>
        </w:rPr>
        <w:t>Transaction not resulting in a Change of Control, the am</w:t>
      </w:r>
      <w:r w:rsidR="0002500D">
        <w:rPr>
          <w:rFonts w:ascii="Times New Roman" w:hAnsi="Times New Roman"/>
          <w:sz w:val="24"/>
          <w:szCs w:val="24"/>
        </w:rPr>
        <w:t>ount calculated in Section</w:t>
      </w:r>
      <w:r w:rsidR="00021E7F">
        <w:rPr>
          <w:rFonts w:ascii="Times New Roman" w:hAnsi="Times New Roman"/>
          <w:sz w:val="24"/>
          <w:szCs w:val="24"/>
        </w:rPr>
        <w:t>s</w:t>
      </w:r>
      <w:r w:rsidR="0002500D">
        <w:rPr>
          <w:rFonts w:ascii="Times New Roman" w:hAnsi="Times New Roman"/>
          <w:sz w:val="24"/>
          <w:szCs w:val="24"/>
        </w:rPr>
        <w:t xml:space="preserve"> </w:t>
      </w:r>
      <w:r w:rsidR="00021E7F">
        <w:rPr>
          <w:rFonts w:ascii="Times New Roman" w:hAnsi="Times New Roman"/>
          <w:sz w:val="24"/>
          <w:szCs w:val="24"/>
        </w:rPr>
        <w:t>3(b</w:t>
      </w:r>
      <w:r>
        <w:rPr>
          <w:rFonts w:ascii="Times New Roman" w:hAnsi="Times New Roman"/>
          <w:sz w:val="24"/>
          <w:szCs w:val="24"/>
        </w:rPr>
        <w:t>)</w:t>
      </w:r>
      <w:r w:rsidR="00021E7F">
        <w:rPr>
          <w:rFonts w:ascii="Times New Roman" w:hAnsi="Times New Roman"/>
          <w:sz w:val="24"/>
          <w:szCs w:val="24"/>
        </w:rPr>
        <w:t>, (c) and (d)</w:t>
      </w:r>
      <w:r>
        <w:rPr>
          <w:rFonts w:ascii="Times New Roman" w:hAnsi="Times New Roman"/>
          <w:sz w:val="24"/>
          <w:szCs w:val="24"/>
        </w:rPr>
        <w:t xml:space="preserve"> above multiplied b</w:t>
      </w:r>
      <w:r w:rsidR="00495952">
        <w:rPr>
          <w:rFonts w:ascii="Times New Roman" w:hAnsi="Times New Roman"/>
          <w:sz w:val="24"/>
          <w:szCs w:val="24"/>
        </w:rPr>
        <w:t xml:space="preserve">y Buyer’s </w:t>
      </w:r>
      <w:r w:rsidR="00383BFF">
        <w:rPr>
          <w:rFonts w:ascii="Times New Roman" w:hAnsi="Times New Roman"/>
          <w:sz w:val="24"/>
          <w:szCs w:val="24"/>
        </w:rPr>
        <w:t xml:space="preserve">and its Affiliates’ </w:t>
      </w:r>
      <w:r w:rsidR="00495952">
        <w:rPr>
          <w:rFonts w:ascii="Times New Roman" w:hAnsi="Times New Roman"/>
          <w:sz w:val="24"/>
          <w:szCs w:val="24"/>
        </w:rPr>
        <w:t xml:space="preserve">fully-diluted ownership percentage of the </w:t>
      </w:r>
      <w:r w:rsidR="00845652">
        <w:rPr>
          <w:rFonts w:ascii="Times New Roman" w:hAnsi="Times New Roman"/>
          <w:sz w:val="24"/>
          <w:szCs w:val="24"/>
        </w:rPr>
        <w:t>surviving</w:t>
      </w:r>
      <w:r w:rsidR="00536995">
        <w:rPr>
          <w:rFonts w:ascii="Times New Roman" w:hAnsi="Times New Roman"/>
          <w:sz w:val="24"/>
          <w:szCs w:val="24"/>
        </w:rPr>
        <w:t xml:space="preserve"> </w:t>
      </w:r>
      <w:r w:rsidR="00495952">
        <w:rPr>
          <w:rFonts w:ascii="Times New Roman" w:hAnsi="Times New Roman"/>
          <w:sz w:val="24"/>
          <w:szCs w:val="24"/>
        </w:rPr>
        <w:t>entity</w:t>
      </w:r>
      <w:r w:rsidR="00536995">
        <w:rPr>
          <w:rFonts w:ascii="Times New Roman" w:hAnsi="Times New Roman"/>
          <w:sz w:val="24"/>
          <w:szCs w:val="24"/>
        </w:rPr>
        <w:t xml:space="preserve"> in the Transaction.</w:t>
      </w:r>
      <w:r w:rsidR="003332C2">
        <w:rPr>
          <w:rFonts w:ascii="Times New Roman" w:hAnsi="Times New Roman"/>
          <w:sz w:val="24"/>
          <w:szCs w:val="24"/>
        </w:rPr>
        <w:t xml:space="preserve">  </w:t>
      </w:r>
    </w:p>
    <w:p w:rsidR="00446B22" w:rsidRDefault="00446B22" w:rsidP="00446B22">
      <w:pPr>
        <w:pStyle w:val="ListParagraph"/>
        <w:ind w:left="1440"/>
        <w:rPr>
          <w:rFonts w:ascii="Times New Roman" w:hAnsi="Times New Roman"/>
          <w:sz w:val="24"/>
          <w:szCs w:val="24"/>
        </w:rPr>
      </w:pPr>
    </w:p>
    <w:p w:rsidR="00E02DC1" w:rsidRDefault="00446B22" w:rsidP="002E103E">
      <w:pPr>
        <w:pStyle w:val="ListParagraph"/>
        <w:numPr>
          <w:ilvl w:val="1"/>
          <w:numId w:val="15"/>
        </w:numPr>
        <w:rPr>
          <w:rFonts w:ascii="Times New Roman" w:hAnsi="Times New Roman"/>
          <w:sz w:val="24"/>
          <w:szCs w:val="24"/>
        </w:rPr>
      </w:pPr>
      <w:r>
        <w:rPr>
          <w:rFonts w:ascii="Times New Roman" w:hAnsi="Times New Roman"/>
          <w:sz w:val="24"/>
          <w:szCs w:val="24"/>
        </w:rPr>
        <w:t xml:space="preserve">A </w:t>
      </w:r>
      <w:r w:rsidR="00495952">
        <w:rPr>
          <w:rFonts w:ascii="Times New Roman" w:hAnsi="Times New Roman"/>
          <w:sz w:val="24"/>
          <w:szCs w:val="24"/>
        </w:rPr>
        <w:t xml:space="preserve">“Change of Control” </w:t>
      </w:r>
      <w:r w:rsidR="007F4D98">
        <w:rPr>
          <w:rFonts w:ascii="Times New Roman" w:hAnsi="Times New Roman"/>
          <w:sz w:val="24"/>
          <w:szCs w:val="24"/>
        </w:rPr>
        <w:t xml:space="preserve">occurs </w:t>
      </w:r>
      <w:r w:rsidR="002C68D7">
        <w:rPr>
          <w:rFonts w:ascii="Times New Roman" w:hAnsi="Times New Roman"/>
          <w:sz w:val="24"/>
          <w:szCs w:val="24"/>
        </w:rPr>
        <w:t xml:space="preserve">when, as a result of a Transaction, </w:t>
      </w:r>
      <w:r w:rsidR="008104A0">
        <w:rPr>
          <w:rFonts w:ascii="Times New Roman" w:hAnsi="Times New Roman"/>
          <w:sz w:val="24"/>
          <w:szCs w:val="24"/>
        </w:rPr>
        <w:t xml:space="preserve">Buyer </w:t>
      </w:r>
      <w:r w:rsidR="00465767">
        <w:rPr>
          <w:rFonts w:ascii="Times New Roman" w:hAnsi="Times New Roman"/>
          <w:sz w:val="24"/>
          <w:szCs w:val="24"/>
        </w:rPr>
        <w:t xml:space="preserve">together with </w:t>
      </w:r>
      <w:r w:rsidR="00383BFF">
        <w:rPr>
          <w:rFonts w:ascii="Times New Roman" w:hAnsi="Times New Roman"/>
          <w:sz w:val="24"/>
          <w:szCs w:val="24"/>
        </w:rPr>
        <w:t xml:space="preserve">any of its Affiliates </w:t>
      </w:r>
      <w:r w:rsidR="008104A0">
        <w:rPr>
          <w:rFonts w:ascii="Times New Roman" w:hAnsi="Times New Roman"/>
          <w:sz w:val="24"/>
          <w:szCs w:val="24"/>
        </w:rPr>
        <w:t>acquires</w:t>
      </w:r>
      <w:r>
        <w:rPr>
          <w:rFonts w:ascii="Times New Roman" w:hAnsi="Times New Roman"/>
          <w:sz w:val="24"/>
          <w:szCs w:val="24"/>
        </w:rPr>
        <w:t xml:space="preserve">, directly or indirectly, </w:t>
      </w:r>
      <w:r w:rsidR="00BE52CA">
        <w:rPr>
          <w:rFonts w:ascii="Times New Roman" w:hAnsi="Times New Roman"/>
          <w:sz w:val="24"/>
          <w:szCs w:val="24"/>
        </w:rPr>
        <w:t>more than</w:t>
      </w:r>
      <w:r w:rsidR="002C68D7">
        <w:rPr>
          <w:rFonts w:ascii="Times New Roman" w:hAnsi="Times New Roman"/>
          <w:sz w:val="24"/>
          <w:szCs w:val="24"/>
        </w:rPr>
        <w:t xml:space="preserve"> </w:t>
      </w:r>
      <w:r>
        <w:rPr>
          <w:rFonts w:ascii="Times New Roman" w:hAnsi="Times New Roman"/>
          <w:sz w:val="24"/>
          <w:szCs w:val="24"/>
        </w:rPr>
        <w:t xml:space="preserve">50% of the assets or equity securities of </w:t>
      </w:r>
      <w:r w:rsidR="00495952">
        <w:rPr>
          <w:rFonts w:ascii="Times New Roman" w:hAnsi="Times New Roman"/>
          <w:sz w:val="24"/>
          <w:szCs w:val="24"/>
        </w:rPr>
        <w:t>Acquisition Candidate</w:t>
      </w:r>
      <w:r w:rsidR="00536995">
        <w:rPr>
          <w:rFonts w:ascii="Times New Roman" w:hAnsi="Times New Roman"/>
          <w:sz w:val="24"/>
          <w:szCs w:val="24"/>
        </w:rPr>
        <w:t>.</w:t>
      </w:r>
    </w:p>
    <w:p w:rsidR="00C70A0D" w:rsidRDefault="00C70A0D" w:rsidP="00C70A0D">
      <w:pPr>
        <w:pStyle w:val="ListParagraph"/>
        <w:ind w:left="360"/>
        <w:rPr>
          <w:rFonts w:ascii="Times New Roman" w:hAnsi="Times New Roman"/>
          <w:sz w:val="24"/>
          <w:szCs w:val="24"/>
        </w:rPr>
      </w:pPr>
    </w:p>
    <w:p w:rsidR="00C70A0D" w:rsidRDefault="00C70A0D" w:rsidP="002E103E">
      <w:pPr>
        <w:pStyle w:val="ListParagraph"/>
        <w:numPr>
          <w:ilvl w:val="1"/>
          <w:numId w:val="15"/>
        </w:numPr>
        <w:rPr>
          <w:rFonts w:ascii="Times New Roman" w:hAnsi="Times New Roman"/>
          <w:sz w:val="24"/>
          <w:szCs w:val="24"/>
        </w:rPr>
      </w:pPr>
      <w:r>
        <w:rPr>
          <w:rFonts w:ascii="Times New Roman" w:hAnsi="Times New Roman"/>
          <w:sz w:val="24"/>
          <w:szCs w:val="24"/>
        </w:rPr>
        <w:t>“Affiliate” means, with respect to any party, such party’s owners or any entity owned, controlled or managed by such party.</w:t>
      </w:r>
    </w:p>
    <w:p w:rsidR="00527CD9" w:rsidRDefault="00527CD9" w:rsidP="00527CD9">
      <w:pPr>
        <w:pStyle w:val="ListParagraph"/>
        <w:ind w:left="360"/>
        <w:rPr>
          <w:rFonts w:ascii="Times New Roman" w:hAnsi="Times New Roman"/>
          <w:sz w:val="24"/>
          <w:szCs w:val="24"/>
        </w:rPr>
      </w:pPr>
    </w:p>
    <w:p w:rsidR="00527CD9" w:rsidRDefault="00527CD9" w:rsidP="002E103E">
      <w:pPr>
        <w:pStyle w:val="ListParagraph"/>
        <w:numPr>
          <w:ilvl w:val="1"/>
          <w:numId w:val="15"/>
        </w:numPr>
        <w:rPr>
          <w:rFonts w:ascii="Times New Roman" w:hAnsi="Times New Roman"/>
          <w:sz w:val="24"/>
          <w:szCs w:val="24"/>
        </w:rPr>
      </w:pPr>
      <w:r>
        <w:rPr>
          <w:rFonts w:ascii="Times New Roman" w:hAnsi="Times New Roman"/>
          <w:sz w:val="24"/>
          <w:szCs w:val="24"/>
        </w:rPr>
        <w:t>A</w:t>
      </w:r>
      <w:r w:rsidR="00AF7890">
        <w:rPr>
          <w:rFonts w:ascii="Times New Roman" w:hAnsi="Times New Roman"/>
          <w:sz w:val="24"/>
          <w:szCs w:val="24"/>
        </w:rPr>
        <w:t xml:space="preserve">n “Established Relationship” </w:t>
      </w:r>
      <w:r>
        <w:rPr>
          <w:rFonts w:ascii="Times New Roman" w:hAnsi="Times New Roman"/>
          <w:sz w:val="24"/>
          <w:szCs w:val="24"/>
        </w:rPr>
        <w:t xml:space="preserve">means a relationship between </w:t>
      </w:r>
      <w:r w:rsidR="00AF7890">
        <w:rPr>
          <w:rFonts w:ascii="Times New Roman" w:hAnsi="Times New Roman"/>
          <w:sz w:val="24"/>
          <w:szCs w:val="24"/>
        </w:rPr>
        <w:t xml:space="preserve">Buyer and </w:t>
      </w:r>
      <w:r>
        <w:rPr>
          <w:rFonts w:ascii="Times New Roman" w:hAnsi="Times New Roman"/>
          <w:sz w:val="24"/>
          <w:szCs w:val="24"/>
        </w:rPr>
        <w:t>Acquisition Candidate or a</w:t>
      </w:r>
      <w:r w:rsidR="00AF7890">
        <w:rPr>
          <w:rFonts w:ascii="Times New Roman" w:hAnsi="Times New Roman"/>
          <w:sz w:val="24"/>
          <w:szCs w:val="24"/>
        </w:rPr>
        <w:t>ny</w:t>
      </w:r>
      <w:r>
        <w:rPr>
          <w:rFonts w:ascii="Times New Roman" w:hAnsi="Times New Roman"/>
          <w:sz w:val="24"/>
          <w:szCs w:val="24"/>
        </w:rPr>
        <w:t xml:space="preserve"> Sell-Side Agent </w:t>
      </w:r>
      <w:r w:rsidR="00AF7890">
        <w:rPr>
          <w:rFonts w:ascii="Times New Roman" w:hAnsi="Times New Roman"/>
          <w:sz w:val="24"/>
          <w:szCs w:val="24"/>
        </w:rPr>
        <w:t xml:space="preserve">engaged </w:t>
      </w:r>
      <w:r w:rsidR="007D3EF7">
        <w:rPr>
          <w:rFonts w:ascii="Times New Roman" w:hAnsi="Times New Roman"/>
          <w:sz w:val="24"/>
          <w:szCs w:val="24"/>
        </w:rPr>
        <w:t>within 90 days</w:t>
      </w:r>
      <w:r w:rsidR="00AF7890">
        <w:rPr>
          <w:rFonts w:ascii="Times New Roman" w:hAnsi="Times New Roman"/>
          <w:sz w:val="24"/>
          <w:szCs w:val="24"/>
        </w:rPr>
        <w:t xml:space="preserve"> of the date hereof, </w:t>
      </w:r>
      <w:r w:rsidR="00E67604">
        <w:rPr>
          <w:rFonts w:ascii="Times New Roman" w:hAnsi="Times New Roman"/>
          <w:sz w:val="24"/>
          <w:szCs w:val="24"/>
        </w:rPr>
        <w:t xml:space="preserve">where </w:t>
      </w:r>
      <w:r w:rsidR="00A95B87">
        <w:rPr>
          <w:rFonts w:ascii="Times New Roman" w:hAnsi="Times New Roman"/>
          <w:sz w:val="24"/>
          <w:szCs w:val="24"/>
        </w:rPr>
        <w:t xml:space="preserve">the existence of </w:t>
      </w:r>
      <w:r w:rsidR="00E67604">
        <w:rPr>
          <w:rFonts w:ascii="Times New Roman" w:hAnsi="Times New Roman"/>
          <w:sz w:val="24"/>
          <w:szCs w:val="24"/>
        </w:rPr>
        <w:t xml:space="preserve">such relationship is </w:t>
      </w:r>
      <w:r>
        <w:rPr>
          <w:rFonts w:ascii="Times New Roman" w:hAnsi="Times New Roman"/>
          <w:sz w:val="24"/>
          <w:szCs w:val="24"/>
        </w:rPr>
        <w:t>supported by evidence pr</w:t>
      </w:r>
      <w:r w:rsidR="00BC2260">
        <w:rPr>
          <w:rFonts w:ascii="Times New Roman" w:hAnsi="Times New Roman"/>
          <w:sz w:val="24"/>
          <w:szCs w:val="24"/>
        </w:rPr>
        <w:t>ovided</w:t>
      </w:r>
      <w:r>
        <w:rPr>
          <w:rFonts w:ascii="Times New Roman" w:hAnsi="Times New Roman"/>
          <w:sz w:val="24"/>
          <w:szCs w:val="24"/>
        </w:rPr>
        <w:t xml:space="preserve"> to </w:t>
      </w:r>
      <w:r w:rsidR="00EE3BC9">
        <w:rPr>
          <w:rFonts w:ascii="Times New Roman" w:hAnsi="Times New Roman"/>
          <w:sz w:val="24"/>
          <w:szCs w:val="24"/>
        </w:rPr>
        <w:t>Advisor</w:t>
      </w:r>
      <w:r>
        <w:rPr>
          <w:rFonts w:ascii="Times New Roman" w:hAnsi="Times New Roman"/>
          <w:sz w:val="24"/>
          <w:szCs w:val="24"/>
        </w:rPr>
        <w:t xml:space="preserve"> within 10 days of the disclosure </w:t>
      </w:r>
      <w:r w:rsidR="00AF7890">
        <w:rPr>
          <w:rFonts w:ascii="Times New Roman" w:hAnsi="Times New Roman"/>
          <w:sz w:val="24"/>
          <w:szCs w:val="24"/>
        </w:rPr>
        <w:t xml:space="preserve">to Buyer of the identity of such </w:t>
      </w:r>
      <w:r w:rsidR="00BC2260">
        <w:rPr>
          <w:rFonts w:ascii="Times New Roman" w:hAnsi="Times New Roman"/>
          <w:sz w:val="24"/>
          <w:szCs w:val="24"/>
        </w:rPr>
        <w:t>party</w:t>
      </w:r>
      <w:r w:rsidR="00ED79A0">
        <w:rPr>
          <w:rFonts w:ascii="Times New Roman" w:hAnsi="Times New Roman"/>
          <w:sz w:val="24"/>
          <w:szCs w:val="24"/>
        </w:rPr>
        <w:t>;</w:t>
      </w:r>
      <w:r w:rsidR="00CB5F4A">
        <w:rPr>
          <w:rFonts w:ascii="Times New Roman" w:hAnsi="Times New Roman"/>
          <w:sz w:val="24"/>
          <w:szCs w:val="24"/>
        </w:rPr>
        <w:t xml:space="preserve"> </w:t>
      </w:r>
      <w:r w:rsidR="00ED79A0">
        <w:rPr>
          <w:rFonts w:ascii="Times New Roman" w:hAnsi="Times New Roman"/>
          <w:sz w:val="24"/>
          <w:szCs w:val="24"/>
        </w:rPr>
        <w:t>provided that no “Establish</w:t>
      </w:r>
      <w:r w:rsidR="00A95B87">
        <w:rPr>
          <w:rFonts w:ascii="Times New Roman" w:hAnsi="Times New Roman"/>
          <w:sz w:val="24"/>
          <w:szCs w:val="24"/>
        </w:rPr>
        <w:t>ed</w:t>
      </w:r>
      <w:r w:rsidR="00ED79A0">
        <w:rPr>
          <w:rFonts w:ascii="Times New Roman" w:hAnsi="Times New Roman"/>
          <w:sz w:val="24"/>
          <w:szCs w:val="24"/>
        </w:rPr>
        <w:t xml:space="preserve"> Relationship” will be deemed to exist if special </w:t>
      </w:r>
      <w:r w:rsidR="00784677">
        <w:rPr>
          <w:rFonts w:ascii="Times New Roman" w:hAnsi="Times New Roman"/>
          <w:sz w:val="24"/>
          <w:szCs w:val="24"/>
        </w:rPr>
        <w:t xml:space="preserve">facts or </w:t>
      </w:r>
      <w:r w:rsidR="004819FD">
        <w:rPr>
          <w:rFonts w:ascii="Times New Roman" w:hAnsi="Times New Roman"/>
          <w:sz w:val="24"/>
          <w:szCs w:val="24"/>
        </w:rPr>
        <w:t xml:space="preserve">circumstances </w:t>
      </w:r>
      <w:r w:rsidR="00784677">
        <w:rPr>
          <w:rFonts w:ascii="Times New Roman" w:hAnsi="Times New Roman"/>
          <w:sz w:val="24"/>
          <w:szCs w:val="24"/>
        </w:rPr>
        <w:t xml:space="preserve">render it </w:t>
      </w:r>
      <w:r w:rsidR="00B937C3">
        <w:rPr>
          <w:rFonts w:ascii="Times New Roman" w:hAnsi="Times New Roman"/>
          <w:sz w:val="24"/>
          <w:szCs w:val="24"/>
        </w:rPr>
        <w:t>unlikely</w:t>
      </w:r>
      <w:r w:rsidR="00784677">
        <w:rPr>
          <w:rFonts w:ascii="Times New Roman" w:hAnsi="Times New Roman"/>
          <w:sz w:val="24"/>
          <w:szCs w:val="24"/>
        </w:rPr>
        <w:t xml:space="preserve"> that </w:t>
      </w:r>
      <w:r w:rsidR="00E67604">
        <w:rPr>
          <w:rFonts w:ascii="Times New Roman" w:hAnsi="Times New Roman"/>
          <w:sz w:val="24"/>
          <w:szCs w:val="24"/>
        </w:rPr>
        <w:t xml:space="preserve">Buyer </w:t>
      </w:r>
      <w:r w:rsidR="008A55A1">
        <w:rPr>
          <w:rFonts w:ascii="Times New Roman" w:hAnsi="Times New Roman"/>
          <w:sz w:val="24"/>
          <w:szCs w:val="24"/>
        </w:rPr>
        <w:t xml:space="preserve">would </w:t>
      </w:r>
      <w:r w:rsidR="00CB5F4A">
        <w:rPr>
          <w:rFonts w:ascii="Times New Roman" w:hAnsi="Times New Roman"/>
          <w:sz w:val="24"/>
          <w:szCs w:val="24"/>
        </w:rPr>
        <w:t>become</w:t>
      </w:r>
      <w:r w:rsidR="00E67604">
        <w:rPr>
          <w:rFonts w:ascii="Times New Roman" w:hAnsi="Times New Roman"/>
          <w:sz w:val="24"/>
          <w:szCs w:val="24"/>
        </w:rPr>
        <w:t xml:space="preserve"> aware of the Transaction without the assistance of Advisor.</w:t>
      </w:r>
    </w:p>
    <w:p w:rsidR="007F2B20" w:rsidRDefault="007F2B20" w:rsidP="007F2B20">
      <w:pPr>
        <w:pStyle w:val="ListParagraph"/>
        <w:ind w:left="360"/>
        <w:rPr>
          <w:rFonts w:ascii="Times New Roman" w:hAnsi="Times New Roman"/>
          <w:sz w:val="24"/>
          <w:szCs w:val="24"/>
        </w:rPr>
      </w:pPr>
    </w:p>
    <w:p w:rsidR="00536995" w:rsidRDefault="005B330A" w:rsidP="002E103E">
      <w:pPr>
        <w:pStyle w:val="ListParagraph"/>
        <w:numPr>
          <w:ilvl w:val="1"/>
          <w:numId w:val="15"/>
        </w:numPr>
        <w:rPr>
          <w:rFonts w:ascii="Times New Roman" w:hAnsi="Times New Roman"/>
          <w:sz w:val="24"/>
          <w:szCs w:val="24"/>
        </w:rPr>
      </w:pPr>
      <w:r>
        <w:rPr>
          <w:rFonts w:ascii="Times New Roman" w:hAnsi="Times New Roman"/>
          <w:sz w:val="24"/>
          <w:szCs w:val="24"/>
        </w:rPr>
        <w:t>For purposes of determining the Success Fee, t</w:t>
      </w:r>
      <w:r w:rsidR="00536995">
        <w:rPr>
          <w:rFonts w:ascii="Times New Roman" w:hAnsi="Times New Roman"/>
          <w:sz w:val="24"/>
          <w:szCs w:val="24"/>
        </w:rPr>
        <w:t>he fair market value of any equity or debt securities retained by Acquisition Candidate or its owners will be determined (i) if such securities are of the same class as securities acquired for cash by Buyer</w:t>
      </w:r>
      <w:r w:rsidR="00465767">
        <w:rPr>
          <w:rFonts w:ascii="Times New Roman" w:hAnsi="Times New Roman"/>
          <w:sz w:val="24"/>
          <w:szCs w:val="24"/>
        </w:rPr>
        <w:t>, its Affiliates</w:t>
      </w:r>
      <w:r w:rsidR="00536995">
        <w:rPr>
          <w:rFonts w:ascii="Times New Roman" w:hAnsi="Times New Roman"/>
          <w:sz w:val="24"/>
          <w:szCs w:val="24"/>
        </w:rPr>
        <w:t xml:space="preserve"> or any third party in the Transaction, the price per unit paid by such party, or otherwise (ii) by mutual agreement of </w:t>
      </w:r>
      <w:r w:rsidR="008E6D73">
        <w:rPr>
          <w:rFonts w:ascii="Times New Roman" w:hAnsi="Times New Roman"/>
          <w:sz w:val="24"/>
          <w:szCs w:val="24"/>
        </w:rPr>
        <w:t>Advisor</w:t>
      </w:r>
      <w:r w:rsidR="00536995">
        <w:rPr>
          <w:rFonts w:ascii="Times New Roman" w:hAnsi="Times New Roman"/>
          <w:sz w:val="24"/>
          <w:szCs w:val="24"/>
        </w:rPr>
        <w:t xml:space="preserve"> and Buyer acting in good faith</w:t>
      </w:r>
      <w:r>
        <w:rPr>
          <w:rFonts w:ascii="Times New Roman" w:hAnsi="Times New Roman"/>
          <w:sz w:val="24"/>
          <w:szCs w:val="24"/>
        </w:rPr>
        <w:t>.</w:t>
      </w:r>
    </w:p>
    <w:p w:rsidR="00436F39" w:rsidRDefault="00436F39" w:rsidP="00436F39">
      <w:pPr>
        <w:pStyle w:val="ListParagraph"/>
        <w:ind w:left="360"/>
        <w:rPr>
          <w:rFonts w:ascii="Times New Roman" w:hAnsi="Times New Roman"/>
          <w:sz w:val="24"/>
          <w:szCs w:val="24"/>
        </w:rPr>
      </w:pPr>
    </w:p>
    <w:p w:rsidR="00941F81" w:rsidRDefault="00F148CE" w:rsidP="002E103E">
      <w:pPr>
        <w:pStyle w:val="ListParagraph"/>
        <w:numPr>
          <w:ilvl w:val="1"/>
          <w:numId w:val="15"/>
        </w:numPr>
        <w:rPr>
          <w:rFonts w:ascii="Times New Roman" w:hAnsi="Times New Roman"/>
          <w:sz w:val="24"/>
          <w:szCs w:val="24"/>
        </w:rPr>
      </w:pPr>
      <w:r w:rsidRPr="00E02DC1">
        <w:rPr>
          <w:rFonts w:ascii="Times New Roman" w:hAnsi="Times New Roman"/>
          <w:sz w:val="24"/>
          <w:szCs w:val="24"/>
        </w:rPr>
        <w:t xml:space="preserve">The </w:t>
      </w:r>
      <w:r w:rsidR="007266F1">
        <w:rPr>
          <w:rFonts w:ascii="Times New Roman" w:hAnsi="Times New Roman"/>
          <w:sz w:val="24"/>
          <w:szCs w:val="24"/>
        </w:rPr>
        <w:t>Success</w:t>
      </w:r>
      <w:r w:rsidRPr="00E02DC1">
        <w:rPr>
          <w:rFonts w:ascii="Times New Roman" w:hAnsi="Times New Roman"/>
          <w:sz w:val="24"/>
          <w:szCs w:val="24"/>
        </w:rPr>
        <w:t xml:space="preserve"> Fee will be payable in cash at closing of the Transaction</w:t>
      </w:r>
      <w:r w:rsidR="00E02DC1" w:rsidRPr="00E02DC1">
        <w:rPr>
          <w:rFonts w:ascii="Times New Roman" w:hAnsi="Times New Roman"/>
          <w:sz w:val="24"/>
          <w:szCs w:val="24"/>
        </w:rPr>
        <w:t xml:space="preserve">, </w:t>
      </w:r>
      <w:r w:rsidR="00464D69">
        <w:rPr>
          <w:rFonts w:ascii="Times New Roman" w:hAnsi="Times New Roman"/>
          <w:sz w:val="24"/>
          <w:szCs w:val="24"/>
        </w:rPr>
        <w:t>provided</w:t>
      </w:r>
      <w:r w:rsidR="00E02DC1" w:rsidRPr="00E02DC1">
        <w:rPr>
          <w:rFonts w:ascii="Times New Roman" w:hAnsi="Times New Roman"/>
          <w:sz w:val="24"/>
          <w:szCs w:val="24"/>
        </w:rPr>
        <w:t xml:space="preserve"> </w:t>
      </w:r>
      <w:r w:rsidR="00464D69">
        <w:rPr>
          <w:rFonts w:ascii="Times New Roman" w:hAnsi="Times New Roman"/>
          <w:sz w:val="24"/>
          <w:szCs w:val="24"/>
        </w:rPr>
        <w:t>that i</w:t>
      </w:r>
      <w:r w:rsidR="00E02DC1" w:rsidRPr="00E02DC1">
        <w:rPr>
          <w:rFonts w:ascii="Times New Roman" w:hAnsi="Times New Roman"/>
          <w:sz w:val="24"/>
          <w:szCs w:val="24"/>
        </w:rPr>
        <w:t xml:space="preserve">f any portion of the </w:t>
      </w:r>
      <w:r w:rsidR="0026499B">
        <w:rPr>
          <w:rFonts w:ascii="Times New Roman" w:hAnsi="Times New Roman"/>
          <w:sz w:val="24"/>
          <w:szCs w:val="24"/>
        </w:rPr>
        <w:t>Enterprise Value</w:t>
      </w:r>
      <w:r w:rsidR="00E02DC1" w:rsidRPr="00E02DC1">
        <w:rPr>
          <w:rFonts w:ascii="Times New Roman" w:hAnsi="Times New Roman"/>
          <w:sz w:val="24"/>
          <w:szCs w:val="24"/>
        </w:rPr>
        <w:t xml:space="preserve"> </w:t>
      </w:r>
      <w:r w:rsidR="007266F1">
        <w:rPr>
          <w:rFonts w:ascii="Times New Roman" w:hAnsi="Times New Roman"/>
          <w:sz w:val="24"/>
          <w:szCs w:val="24"/>
        </w:rPr>
        <w:t>consists of Contingent Consideration</w:t>
      </w:r>
      <w:r w:rsidR="00E02DC1" w:rsidRPr="00E02DC1">
        <w:rPr>
          <w:rFonts w:ascii="Times New Roman" w:hAnsi="Times New Roman"/>
          <w:sz w:val="24"/>
          <w:szCs w:val="24"/>
        </w:rPr>
        <w:t xml:space="preserve">, the corresponding portion of the </w:t>
      </w:r>
      <w:r w:rsidR="00464D69">
        <w:rPr>
          <w:rFonts w:ascii="Times New Roman" w:hAnsi="Times New Roman"/>
          <w:sz w:val="24"/>
          <w:szCs w:val="24"/>
        </w:rPr>
        <w:t>Success</w:t>
      </w:r>
      <w:r w:rsidR="00E02DC1" w:rsidRPr="00E02DC1">
        <w:rPr>
          <w:rFonts w:ascii="Times New Roman" w:hAnsi="Times New Roman"/>
          <w:sz w:val="24"/>
          <w:szCs w:val="24"/>
        </w:rPr>
        <w:t xml:space="preserve"> Fee will be payable </w:t>
      </w:r>
      <w:r w:rsidR="00752CBA">
        <w:rPr>
          <w:rFonts w:ascii="Times New Roman" w:hAnsi="Times New Roman"/>
          <w:sz w:val="24"/>
          <w:szCs w:val="24"/>
        </w:rPr>
        <w:t xml:space="preserve">only </w:t>
      </w:r>
      <w:r w:rsidR="00E02DC1" w:rsidRPr="00E02DC1">
        <w:rPr>
          <w:rFonts w:ascii="Times New Roman" w:hAnsi="Times New Roman"/>
          <w:sz w:val="24"/>
          <w:szCs w:val="24"/>
        </w:rPr>
        <w:t xml:space="preserve">when, as and if such </w:t>
      </w:r>
      <w:r w:rsidR="007266F1">
        <w:rPr>
          <w:rFonts w:ascii="Times New Roman" w:hAnsi="Times New Roman"/>
          <w:sz w:val="24"/>
          <w:szCs w:val="24"/>
        </w:rPr>
        <w:t xml:space="preserve">Contingent Consideration </w:t>
      </w:r>
      <w:r w:rsidR="00E02DC1" w:rsidRPr="00E02DC1">
        <w:rPr>
          <w:rFonts w:ascii="Times New Roman" w:hAnsi="Times New Roman"/>
          <w:sz w:val="24"/>
          <w:szCs w:val="24"/>
        </w:rPr>
        <w:t xml:space="preserve">is actually paid.  </w:t>
      </w:r>
      <w:r w:rsidR="003819D8">
        <w:rPr>
          <w:rFonts w:ascii="Times New Roman" w:hAnsi="Times New Roman"/>
          <w:sz w:val="24"/>
          <w:szCs w:val="24"/>
        </w:rPr>
        <w:t>Until such Contingent Consideration is finally determined, B</w:t>
      </w:r>
      <w:r w:rsidR="009A7A85">
        <w:rPr>
          <w:rFonts w:ascii="Times New Roman" w:hAnsi="Times New Roman"/>
          <w:sz w:val="24"/>
          <w:szCs w:val="24"/>
        </w:rPr>
        <w:t xml:space="preserve">uyer will furnish </w:t>
      </w:r>
      <w:r w:rsidR="003819D8">
        <w:rPr>
          <w:rFonts w:ascii="Times New Roman" w:hAnsi="Times New Roman"/>
          <w:sz w:val="24"/>
          <w:szCs w:val="24"/>
        </w:rPr>
        <w:t xml:space="preserve">all such financial and other information as </w:t>
      </w:r>
      <w:r w:rsidR="008E6D73">
        <w:rPr>
          <w:rFonts w:ascii="Times New Roman" w:hAnsi="Times New Roman"/>
          <w:sz w:val="24"/>
          <w:szCs w:val="24"/>
        </w:rPr>
        <w:t>Advisor</w:t>
      </w:r>
      <w:r w:rsidR="003819D8">
        <w:rPr>
          <w:rFonts w:ascii="Times New Roman" w:hAnsi="Times New Roman"/>
          <w:sz w:val="24"/>
          <w:szCs w:val="24"/>
        </w:rPr>
        <w:t xml:space="preserve"> may reasonably request to verify the existence and amount of such Contingent Consideration.  </w:t>
      </w:r>
    </w:p>
    <w:p w:rsidR="00B5188C" w:rsidRDefault="00B5188C" w:rsidP="00B5188C">
      <w:pPr>
        <w:pStyle w:val="ListParagraph"/>
        <w:ind w:left="360"/>
        <w:rPr>
          <w:rFonts w:ascii="Times New Roman" w:hAnsi="Times New Roman"/>
          <w:sz w:val="24"/>
          <w:szCs w:val="24"/>
        </w:rPr>
      </w:pPr>
    </w:p>
    <w:p w:rsidR="00B5188C" w:rsidRDefault="00464D69" w:rsidP="002E103E">
      <w:pPr>
        <w:pStyle w:val="ListParagraph"/>
        <w:numPr>
          <w:ilvl w:val="1"/>
          <w:numId w:val="15"/>
        </w:numPr>
        <w:rPr>
          <w:rFonts w:ascii="Times New Roman" w:hAnsi="Times New Roman"/>
          <w:sz w:val="24"/>
          <w:szCs w:val="24"/>
        </w:rPr>
      </w:pPr>
      <w:r>
        <w:rPr>
          <w:rFonts w:ascii="Times New Roman" w:hAnsi="Times New Roman"/>
          <w:sz w:val="24"/>
          <w:szCs w:val="24"/>
        </w:rPr>
        <w:t>For purposes of calculating the Success Fee, a</w:t>
      </w:r>
      <w:r w:rsidR="00B5188C">
        <w:rPr>
          <w:rFonts w:ascii="Times New Roman" w:hAnsi="Times New Roman"/>
          <w:sz w:val="24"/>
          <w:szCs w:val="24"/>
        </w:rPr>
        <w:t xml:space="preserve">ny series of related transactions shall </w:t>
      </w:r>
      <w:r>
        <w:rPr>
          <w:rFonts w:ascii="Times New Roman" w:hAnsi="Times New Roman"/>
          <w:sz w:val="24"/>
          <w:szCs w:val="24"/>
        </w:rPr>
        <w:t>be treated as</w:t>
      </w:r>
      <w:r w:rsidR="00B5188C">
        <w:rPr>
          <w:rFonts w:ascii="Times New Roman" w:hAnsi="Times New Roman"/>
          <w:sz w:val="24"/>
          <w:szCs w:val="24"/>
        </w:rPr>
        <w:t xml:space="preserve"> a single Transaction.</w:t>
      </w:r>
    </w:p>
    <w:p w:rsidR="00A8321F" w:rsidRDefault="00A8321F">
      <w:pPr>
        <w:jc w:val="left"/>
        <w:rPr>
          <w:rFonts w:ascii="Times New Roman" w:hAnsi="Times New Roman"/>
          <w:sz w:val="24"/>
          <w:szCs w:val="24"/>
        </w:rPr>
      </w:pPr>
      <w:r>
        <w:rPr>
          <w:rFonts w:ascii="Times New Roman" w:hAnsi="Times New Roman"/>
          <w:sz w:val="24"/>
          <w:szCs w:val="24"/>
        </w:rPr>
        <w:br w:type="page"/>
      </w:r>
    </w:p>
    <w:p w:rsidR="00941F81" w:rsidRDefault="00941F81" w:rsidP="00941F81">
      <w:pPr>
        <w:pStyle w:val="ListParagraph"/>
        <w:ind w:left="360"/>
        <w:rPr>
          <w:rFonts w:ascii="Times New Roman" w:hAnsi="Times New Roman"/>
          <w:sz w:val="24"/>
          <w:szCs w:val="24"/>
        </w:rPr>
      </w:pPr>
    </w:p>
    <w:p w:rsidR="003F6A43" w:rsidRDefault="005B330A" w:rsidP="002E103E">
      <w:pPr>
        <w:pStyle w:val="ListParagraph"/>
        <w:numPr>
          <w:ilvl w:val="0"/>
          <w:numId w:val="15"/>
        </w:numPr>
        <w:rPr>
          <w:rFonts w:ascii="Times New Roman" w:hAnsi="Times New Roman"/>
          <w:sz w:val="24"/>
          <w:szCs w:val="24"/>
        </w:rPr>
      </w:pPr>
      <w:r w:rsidRPr="00941F81">
        <w:rPr>
          <w:rFonts w:ascii="Times New Roman" w:hAnsi="Times New Roman"/>
          <w:b/>
          <w:sz w:val="24"/>
          <w:szCs w:val="24"/>
        </w:rPr>
        <w:t>Confidentiality.</w:t>
      </w:r>
      <w:r w:rsidR="00941F81" w:rsidRPr="00941F81">
        <w:rPr>
          <w:rFonts w:ascii="Times New Roman" w:hAnsi="Times New Roman"/>
          <w:sz w:val="24"/>
          <w:szCs w:val="24"/>
        </w:rPr>
        <w:t xml:space="preserve"> </w:t>
      </w:r>
    </w:p>
    <w:p w:rsidR="00B23C02" w:rsidRDefault="00B23C02" w:rsidP="00B23C02">
      <w:pPr>
        <w:pStyle w:val="ListParagraph"/>
        <w:ind w:left="0"/>
        <w:rPr>
          <w:rFonts w:ascii="Times New Roman" w:hAnsi="Times New Roman"/>
          <w:sz w:val="24"/>
          <w:szCs w:val="24"/>
        </w:rPr>
      </w:pPr>
    </w:p>
    <w:p w:rsidR="00B23C02" w:rsidRDefault="00A83FFB" w:rsidP="002E103E">
      <w:pPr>
        <w:pStyle w:val="ListParagraph"/>
        <w:numPr>
          <w:ilvl w:val="1"/>
          <w:numId w:val="15"/>
        </w:numPr>
        <w:rPr>
          <w:rFonts w:ascii="Times New Roman" w:hAnsi="Times New Roman"/>
          <w:sz w:val="24"/>
          <w:szCs w:val="24"/>
        </w:rPr>
      </w:pPr>
      <w:r w:rsidRPr="003F6A43">
        <w:rPr>
          <w:rFonts w:ascii="Times New Roman" w:hAnsi="Times New Roman"/>
          <w:sz w:val="24"/>
          <w:szCs w:val="24"/>
        </w:rPr>
        <w:t xml:space="preserve">In connection with </w:t>
      </w:r>
      <w:r w:rsidR="00A618B1" w:rsidRPr="003F6A43">
        <w:rPr>
          <w:rFonts w:ascii="Times New Roman" w:hAnsi="Times New Roman"/>
          <w:sz w:val="24"/>
          <w:szCs w:val="24"/>
        </w:rPr>
        <w:t>this</w:t>
      </w:r>
      <w:r w:rsidR="001A2E6D">
        <w:rPr>
          <w:rFonts w:ascii="Times New Roman" w:hAnsi="Times New Roman"/>
          <w:sz w:val="24"/>
          <w:szCs w:val="24"/>
        </w:rPr>
        <w:t xml:space="preserve"> engagement, </w:t>
      </w:r>
      <w:r w:rsidR="008E6D73">
        <w:rPr>
          <w:rFonts w:ascii="Times New Roman" w:hAnsi="Times New Roman"/>
          <w:sz w:val="24"/>
          <w:szCs w:val="24"/>
        </w:rPr>
        <w:t>Advisor</w:t>
      </w:r>
      <w:r w:rsidR="00A618B1" w:rsidRPr="003F6A43">
        <w:rPr>
          <w:rFonts w:ascii="Times New Roman" w:hAnsi="Times New Roman"/>
          <w:sz w:val="24"/>
          <w:szCs w:val="24"/>
        </w:rPr>
        <w:t xml:space="preserve"> </w:t>
      </w:r>
      <w:r w:rsidR="004F45A5">
        <w:rPr>
          <w:rFonts w:ascii="Times New Roman" w:hAnsi="Times New Roman"/>
          <w:sz w:val="24"/>
          <w:szCs w:val="24"/>
        </w:rPr>
        <w:t xml:space="preserve">may </w:t>
      </w:r>
      <w:r w:rsidR="0090749C">
        <w:rPr>
          <w:rFonts w:ascii="Times New Roman" w:hAnsi="Times New Roman"/>
          <w:sz w:val="24"/>
          <w:szCs w:val="24"/>
        </w:rPr>
        <w:t>disclose to Buyer</w:t>
      </w:r>
      <w:r w:rsidR="004F45A5">
        <w:rPr>
          <w:rFonts w:ascii="Times New Roman" w:hAnsi="Times New Roman"/>
          <w:sz w:val="24"/>
          <w:szCs w:val="24"/>
        </w:rPr>
        <w:t xml:space="preserve"> certain</w:t>
      </w:r>
      <w:r w:rsidR="0091397F">
        <w:rPr>
          <w:rFonts w:ascii="Times New Roman" w:hAnsi="Times New Roman"/>
          <w:sz w:val="24"/>
          <w:szCs w:val="24"/>
        </w:rPr>
        <w:t xml:space="preserve"> </w:t>
      </w:r>
      <w:r w:rsidR="00817E16" w:rsidRPr="003F6A43">
        <w:rPr>
          <w:rFonts w:ascii="Times New Roman" w:hAnsi="Times New Roman"/>
          <w:sz w:val="24"/>
          <w:szCs w:val="24"/>
        </w:rPr>
        <w:t xml:space="preserve">confidential </w:t>
      </w:r>
      <w:r w:rsidRPr="003F6A43">
        <w:rPr>
          <w:rFonts w:ascii="Times New Roman" w:hAnsi="Times New Roman"/>
          <w:sz w:val="24"/>
          <w:szCs w:val="24"/>
        </w:rPr>
        <w:t xml:space="preserve">information </w:t>
      </w:r>
      <w:r w:rsidR="0091397F">
        <w:rPr>
          <w:rFonts w:ascii="Times New Roman" w:hAnsi="Times New Roman"/>
          <w:sz w:val="24"/>
          <w:szCs w:val="24"/>
        </w:rPr>
        <w:t>about Acquisition Candidate</w:t>
      </w:r>
      <w:r w:rsidR="001A2E6D">
        <w:rPr>
          <w:rFonts w:ascii="Times New Roman" w:hAnsi="Times New Roman"/>
          <w:sz w:val="24"/>
          <w:szCs w:val="24"/>
        </w:rPr>
        <w:t xml:space="preserve"> </w:t>
      </w:r>
      <w:r w:rsidR="004F45A5">
        <w:rPr>
          <w:rFonts w:ascii="Times New Roman" w:hAnsi="Times New Roman"/>
          <w:sz w:val="24"/>
          <w:szCs w:val="24"/>
        </w:rPr>
        <w:t xml:space="preserve">which </w:t>
      </w:r>
      <w:r w:rsidR="008E6D73">
        <w:rPr>
          <w:rFonts w:ascii="Times New Roman" w:hAnsi="Times New Roman"/>
          <w:sz w:val="24"/>
          <w:szCs w:val="24"/>
        </w:rPr>
        <w:t>Advisor</w:t>
      </w:r>
      <w:r w:rsidR="004F45A5">
        <w:rPr>
          <w:rFonts w:ascii="Times New Roman" w:hAnsi="Times New Roman"/>
          <w:sz w:val="24"/>
          <w:szCs w:val="24"/>
        </w:rPr>
        <w:t xml:space="preserve"> has obtained </w:t>
      </w:r>
      <w:r w:rsidRPr="003F6A43">
        <w:rPr>
          <w:rFonts w:ascii="Times New Roman" w:hAnsi="Times New Roman"/>
          <w:sz w:val="24"/>
          <w:szCs w:val="24"/>
        </w:rPr>
        <w:t xml:space="preserve">from </w:t>
      </w:r>
      <w:r w:rsidR="002C68D7" w:rsidRPr="003F6A43">
        <w:rPr>
          <w:rFonts w:ascii="Times New Roman" w:hAnsi="Times New Roman"/>
          <w:sz w:val="24"/>
          <w:szCs w:val="24"/>
        </w:rPr>
        <w:t>such</w:t>
      </w:r>
      <w:r w:rsidRPr="003F6A43">
        <w:rPr>
          <w:rFonts w:ascii="Times New Roman" w:hAnsi="Times New Roman"/>
          <w:sz w:val="24"/>
          <w:szCs w:val="24"/>
        </w:rPr>
        <w:t xml:space="preserve"> Acquisition Candidate or </w:t>
      </w:r>
      <w:r w:rsidR="00817E16" w:rsidRPr="003F6A43">
        <w:rPr>
          <w:rFonts w:ascii="Times New Roman" w:hAnsi="Times New Roman"/>
          <w:sz w:val="24"/>
          <w:szCs w:val="24"/>
        </w:rPr>
        <w:t>i</w:t>
      </w:r>
      <w:r w:rsidRPr="003F6A43">
        <w:rPr>
          <w:rFonts w:ascii="Times New Roman" w:hAnsi="Times New Roman"/>
          <w:sz w:val="24"/>
          <w:szCs w:val="24"/>
        </w:rPr>
        <w:t>ts owners, advisors or representatives</w:t>
      </w:r>
      <w:r w:rsidR="00F63EDA" w:rsidRPr="003F6A43">
        <w:rPr>
          <w:rFonts w:ascii="Times New Roman" w:hAnsi="Times New Roman"/>
          <w:sz w:val="24"/>
          <w:szCs w:val="24"/>
        </w:rPr>
        <w:t xml:space="preserve"> (“Representatives”)</w:t>
      </w:r>
      <w:r w:rsidR="00817E16" w:rsidRPr="003F6A43">
        <w:rPr>
          <w:rFonts w:ascii="Times New Roman" w:hAnsi="Times New Roman"/>
          <w:sz w:val="24"/>
          <w:szCs w:val="24"/>
        </w:rPr>
        <w:t xml:space="preserve">, including without limitation financial information, projections, business descriptions or plans, sales and customer information, </w:t>
      </w:r>
      <w:r w:rsidR="009D4335" w:rsidRPr="003F6A43">
        <w:rPr>
          <w:rFonts w:ascii="Times New Roman" w:hAnsi="Times New Roman"/>
          <w:sz w:val="24"/>
          <w:szCs w:val="24"/>
        </w:rPr>
        <w:t xml:space="preserve">contracts, </w:t>
      </w:r>
      <w:r w:rsidR="00817E16" w:rsidRPr="003F6A43">
        <w:rPr>
          <w:rFonts w:ascii="Times New Roman" w:hAnsi="Times New Roman"/>
          <w:sz w:val="24"/>
          <w:szCs w:val="24"/>
        </w:rPr>
        <w:t xml:space="preserve">trade secrets, intellection property, personnel information and other similar information, whether given orally, in writing or in electronic </w:t>
      </w:r>
      <w:r w:rsidR="009C78E2" w:rsidRPr="003F6A43">
        <w:rPr>
          <w:rFonts w:ascii="Times New Roman" w:hAnsi="Times New Roman"/>
          <w:sz w:val="24"/>
          <w:szCs w:val="24"/>
        </w:rPr>
        <w:t xml:space="preserve">or other </w:t>
      </w:r>
      <w:r w:rsidR="00817E16" w:rsidRPr="003F6A43">
        <w:rPr>
          <w:rFonts w:ascii="Times New Roman" w:hAnsi="Times New Roman"/>
          <w:sz w:val="24"/>
          <w:szCs w:val="24"/>
        </w:rPr>
        <w:t xml:space="preserve">form </w:t>
      </w:r>
      <w:r w:rsidRPr="003F6A43">
        <w:rPr>
          <w:rFonts w:ascii="Times New Roman" w:hAnsi="Times New Roman"/>
          <w:sz w:val="24"/>
          <w:szCs w:val="24"/>
        </w:rPr>
        <w:t xml:space="preserve">(“Confidential Information”).  </w:t>
      </w:r>
      <w:r w:rsidR="00D53D34" w:rsidRPr="003F6A43">
        <w:rPr>
          <w:rFonts w:ascii="Times New Roman" w:hAnsi="Times New Roman"/>
          <w:sz w:val="24"/>
          <w:szCs w:val="24"/>
        </w:rPr>
        <w:t xml:space="preserve">For this purpose “Confidential Information” also includes </w:t>
      </w:r>
      <w:r w:rsidR="00484CD1" w:rsidRPr="003F6A43">
        <w:rPr>
          <w:rFonts w:ascii="Times New Roman" w:hAnsi="Times New Roman"/>
          <w:sz w:val="24"/>
          <w:szCs w:val="24"/>
        </w:rPr>
        <w:t>any information about the Transaction, including the fact that Acquisition Candidate is holding discussions about a possible Transaction</w:t>
      </w:r>
      <w:r w:rsidR="009A75B0">
        <w:rPr>
          <w:rFonts w:ascii="Times New Roman" w:hAnsi="Times New Roman"/>
          <w:sz w:val="24"/>
          <w:szCs w:val="24"/>
        </w:rPr>
        <w:t>, and any materials or analyses prepared by Buyer</w:t>
      </w:r>
      <w:r w:rsidR="004F45A5">
        <w:rPr>
          <w:rFonts w:ascii="Times New Roman" w:hAnsi="Times New Roman"/>
          <w:sz w:val="24"/>
          <w:szCs w:val="24"/>
        </w:rPr>
        <w:t xml:space="preserve">, </w:t>
      </w:r>
      <w:r w:rsidR="008E6D73">
        <w:rPr>
          <w:rFonts w:ascii="Times New Roman" w:hAnsi="Times New Roman"/>
          <w:sz w:val="24"/>
          <w:szCs w:val="24"/>
        </w:rPr>
        <w:t>Advisor</w:t>
      </w:r>
      <w:r w:rsidR="00C12296">
        <w:rPr>
          <w:rFonts w:ascii="Times New Roman" w:hAnsi="Times New Roman"/>
          <w:sz w:val="24"/>
          <w:szCs w:val="24"/>
        </w:rPr>
        <w:t xml:space="preserve"> </w:t>
      </w:r>
      <w:r w:rsidR="004F45A5">
        <w:rPr>
          <w:rFonts w:ascii="Times New Roman" w:hAnsi="Times New Roman"/>
          <w:sz w:val="24"/>
          <w:szCs w:val="24"/>
        </w:rPr>
        <w:t>o</w:t>
      </w:r>
      <w:r w:rsidR="009A75B0">
        <w:rPr>
          <w:rFonts w:ascii="Times New Roman" w:hAnsi="Times New Roman"/>
          <w:sz w:val="24"/>
          <w:szCs w:val="24"/>
        </w:rPr>
        <w:t xml:space="preserve">r </w:t>
      </w:r>
      <w:r w:rsidR="00C12296">
        <w:rPr>
          <w:rFonts w:ascii="Times New Roman" w:hAnsi="Times New Roman"/>
          <w:sz w:val="24"/>
          <w:szCs w:val="24"/>
        </w:rPr>
        <w:t>their</w:t>
      </w:r>
      <w:r w:rsidR="009A75B0">
        <w:rPr>
          <w:rFonts w:ascii="Times New Roman" w:hAnsi="Times New Roman"/>
          <w:sz w:val="24"/>
          <w:szCs w:val="24"/>
        </w:rPr>
        <w:t xml:space="preserve"> Representatives that contain or are based upon Confidential Information</w:t>
      </w:r>
      <w:r w:rsidR="00484CD1" w:rsidRPr="003F6A43">
        <w:rPr>
          <w:rFonts w:ascii="Times New Roman" w:hAnsi="Times New Roman"/>
          <w:sz w:val="24"/>
          <w:szCs w:val="24"/>
        </w:rPr>
        <w:t xml:space="preserve">. </w:t>
      </w:r>
      <w:r w:rsidR="009A75B0">
        <w:rPr>
          <w:rFonts w:ascii="Times New Roman" w:hAnsi="Times New Roman"/>
          <w:sz w:val="24"/>
          <w:szCs w:val="24"/>
        </w:rPr>
        <w:t xml:space="preserve"> </w:t>
      </w:r>
      <w:r w:rsidR="003F6A43" w:rsidRPr="003F6A43">
        <w:rPr>
          <w:rFonts w:ascii="Times New Roman" w:hAnsi="Times New Roman"/>
          <w:sz w:val="24"/>
          <w:szCs w:val="24"/>
        </w:rPr>
        <w:t xml:space="preserve">Notwithstanding the foregoing, the term “Confidential Information” shall not include information that (i) is or becomes generally available to the public, other than as a result of a breach </w:t>
      </w:r>
      <w:r w:rsidR="00C12296">
        <w:rPr>
          <w:rFonts w:ascii="Times New Roman" w:hAnsi="Times New Roman"/>
          <w:sz w:val="24"/>
          <w:szCs w:val="24"/>
        </w:rPr>
        <w:t xml:space="preserve">of any agreement </w:t>
      </w:r>
      <w:r w:rsidR="003F6A43" w:rsidRPr="003F6A43">
        <w:rPr>
          <w:rFonts w:ascii="Times New Roman" w:hAnsi="Times New Roman"/>
          <w:sz w:val="24"/>
          <w:szCs w:val="24"/>
        </w:rPr>
        <w:t>by Buyer</w:t>
      </w:r>
      <w:r w:rsidR="0090749C">
        <w:rPr>
          <w:rFonts w:ascii="Times New Roman" w:hAnsi="Times New Roman"/>
          <w:sz w:val="24"/>
          <w:szCs w:val="24"/>
        </w:rPr>
        <w:t xml:space="preserve"> or its Representatives</w:t>
      </w:r>
      <w:r w:rsidR="003F6A43" w:rsidRPr="003F6A43">
        <w:rPr>
          <w:rFonts w:ascii="Times New Roman" w:hAnsi="Times New Roman"/>
          <w:sz w:val="24"/>
          <w:szCs w:val="24"/>
        </w:rPr>
        <w:t xml:space="preserve">, (ii) was or becomes available to Buyer </w:t>
      </w:r>
      <w:r w:rsidR="0091397F">
        <w:rPr>
          <w:rFonts w:ascii="Times New Roman" w:hAnsi="Times New Roman"/>
          <w:sz w:val="24"/>
          <w:szCs w:val="24"/>
        </w:rPr>
        <w:t>f</w:t>
      </w:r>
      <w:r w:rsidR="003F6A43" w:rsidRPr="003F6A43">
        <w:rPr>
          <w:rFonts w:ascii="Times New Roman" w:hAnsi="Times New Roman"/>
          <w:sz w:val="24"/>
          <w:szCs w:val="24"/>
        </w:rPr>
        <w:t>rom a source other than Acquisition Candidate</w:t>
      </w:r>
      <w:r w:rsidR="0091397F">
        <w:rPr>
          <w:rFonts w:ascii="Times New Roman" w:hAnsi="Times New Roman"/>
          <w:sz w:val="24"/>
          <w:szCs w:val="24"/>
        </w:rPr>
        <w:t xml:space="preserve"> or </w:t>
      </w:r>
      <w:r w:rsidR="008E6D73">
        <w:rPr>
          <w:rFonts w:ascii="Times New Roman" w:hAnsi="Times New Roman"/>
          <w:sz w:val="24"/>
          <w:szCs w:val="24"/>
        </w:rPr>
        <w:t>Advisor</w:t>
      </w:r>
      <w:r w:rsidR="003F6A43" w:rsidRPr="003F6A43">
        <w:rPr>
          <w:rFonts w:ascii="Times New Roman" w:hAnsi="Times New Roman"/>
          <w:sz w:val="24"/>
          <w:szCs w:val="24"/>
        </w:rPr>
        <w:t>, provided that such source is not bound by a confidentiality agreement with Acquisition Candidate</w:t>
      </w:r>
      <w:r w:rsidR="004F45A5">
        <w:rPr>
          <w:rFonts w:ascii="Times New Roman" w:hAnsi="Times New Roman"/>
          <w:sz w:val="24"/>
          <w:szCs w:val="24"/>
        </w:rPr>
        <w:t xml:space="preserve">, </w:t>
      </w:r>
      <w:r w:rsidR="008E6D73">
        <w:rPr>
          <w:rFonts w:ascii="Times New Roman" w:hAnsi="Times New Roman"/>
          <w:sz w:val="24"/>
          <w:szCs w:val="24"/>
        </w:rPr>
        <w:t>Advisor</w:t>
      </w:r>
      <w:r w:rsidR="003F6A43" w:rsidRPr="003F6A43">
        <w:rPr>
          <w:rFonts w:ascii="Times New Roman" w:hAnsi="Times New Roman"/>
          <w:sz w:val="24"/>
          <w:szCs w:val="24"/>
        </w:rPr>
        <w:t xml:space="preserve"> or </w:t>
      </w:r>
      <w:r w:rsidR="004F45A5">
        <w:rPr>
          <w:rFonts w:ascii="Times New Roman" w:hAnsi="Times New Roman"/>
          <w:sz w:val="24"/>
          <w:szCs w:val="24"/>
        </w:rPr>
        <w:t>their</w:t>
      </w:r>
      <w:r w:rsidR="003F6A43" w:rsidRPr="003F6A43">
        <w:rPr>
          <w:rFonts w:ascii="Times New Roman" w:hAnsi="Times New Roman"/>
          <w:sz w:val="24"/>
          <w:szCs w:val="24"/>
        </w:rPr>
        <w:t xml:space="preserve"> Representatives with respect to such information, or (iii) is independently developed by Buyer </w:t>
      </w:r>
      <w:r w:rsidR="0090749C">
        <w:rPr>
          <w:rFonts w:ascii="Times New Roman" w:hAnsi="Times New Roman"/>
          <w:sz w:val="24"/>
          <w:szCs w:val="24"/>
        </w:rPr>
        <w:t xml:space="preserve">or its Representatives </w:t>
      </w:r>
      <w:r w:rsidR="00EC1132">
        <w:rPr>
          <w:rFonts w:ascii="Times New Roman" w:hAnsi="Times New Roman"/>
          <w:sz w:val="24"/>
          <w:szCs w:val="24"/>
        </w:rPr>
        <w:t xml:space="preserve">(other than </w:t>
      </w:r>
      <w:r w:rsidR="008E6D73">
        <w:rPr>
          <w:rFonts w:ascii="Times New Roman" w:hAnsi="Times New Roman"/>
          <w:sz w:val="24"/>
          <w:szCs w:val="24"/>
        </w:rPr>
        <w:t>Advisor</w:t>
      </w:r>
      <w:r w:rsidR="00EC1132">
        <w:rPr>
          <w:rFonts w:ascii="Times New Roman" w:hAnsi="Times New Roman"/>
          <w:sz w:val="24"/>
          <w:szCs w:val="24"/>
        </w:rPr>
        <w:t xml:space="preserve">) </w:t>
      </w:r>
      <w:r w:rsidR="003F6A43" w:rsidRPr="003F6A43">
        <w:rPr>
          <w:rFonts w:ascii="Times New Roman" w:hAnsi="Times New Roman"/>
          <w:sz w:val="24"/>
          <w:szCs w:val="24"/>
        </w:rPr>
        <w:t>without use of any Confidential Information.</w:t>
      </w:r>
    </w:p>
    <w:p w:rsidR="0091397F" w:rsidRDefault="0091397F" w:rsidP="0091397F">
      <w:pPr>
        <w:pStyle w:val="ListParagraph"/>
        <w:ind w:left="360"/>
        <w:rPr>
          <w:rFonts w:ascii="Times New Roman" w:hAnsi="Times New Roman"/>
          <w:sz w:val="24"/>
          <w:szCs w:val="24"/>
        </w:rPr>
      </w:pPr>
    </w:p>
    <w:p w:rsidR="003F6A43" w:rsidRDefault="00817E16" w:rsidP="002E103E">
      <w:pPr>
        <w:pStyle w:val="ListParagraph"/>
        <w:numPr>
          <w:ilvl w:val="1"/>
          <w:numId w:val="15"/>
        </w:numPr>
        <w:rPr>
          <w:rFonts w:ascii="Times New Roman" w:hAnsi="Times New Roman"/>
          <w:sz w:val="24"/>
          <w:szCs w:val="24"/>
        </w:rPr>
      </w:pPr>
      <w:r w:rsidRPr="00941F81">
        <w:rPr>
          <w:rFonts w:ascii="Times New Roman" w:hAnsi="Times New Roman"/>
          <w:sz w:val="24"/>
          <w:szCs w:val="24"/>
        </w:rPr>
        <w:t>Buyer</w:t>
      </w:r>
      <w:r w:rsidR="00A83FFB" w:rsidRPr="00941F81">
        <w:rPr>
          <w:rFonts w:ascii="Times New Roman" w:hAnsi="Times New Roman"/>
          <w:sz w:val="24"/>
          <w:szCs w:val="24"/>
        </w:rPr>
        <w:t xml:space="preserve"> </w:t>
      </w:r>
      <w:r w:rsidRPr="00941F81">
        <w:rPr>
          <w:rFonts w:ascii="Times New Roman" w:hAnsi="Times New Roman"/>
          <w:sz w:val="24"/>
          <w:szCs w:val="24"/>
        </w:rPr>
        <w:t>agree</w:t>
      </w:r>
      <w:r w:rsidR="0005772B">
        <w:rPr>
          <w:rFonts w:ascii="Times New Roman" w:hAnsi="Times New Roman"/>
          <w:sz w:val="24"/>
          <w:szCs w:val="24"/>
        </w:rPr>
        <w:t>s</w:t>
      </w:r>
      <w:r w:rsidRPr="00941F81">
        <w:rPr>
          <w:rFonts w:ascii="Times New Roman" w:hAnsi="Times New Roman"/>
          <w:sz w:val="24"/>
          <w:szCs w:val="24"/>
        </w:rPr>
        <w:t xml:space="preserve"> to hold </w:t>
      </w:r>
      <w:r w:rsidR="009D4335" w:rsidRPr="00941F81">
        <w:rPr>
          <w:rFonts w:ascii="Times New Roman" w:hAnsi="Times New Roman"/>
          <w:sz w:val="24"/>
          <w:szCs w:val="24"/>
        </w:rPr>
        <w:t xml:space="preserve">any </w:t>
      </w:r>
      <w:r w:rsidRPr="00941F81">
        <w:rPr>
          <w:rFonts w:ascii="Times New Roman" w:hAnsi="Times New Roman"/>
          <w:sz w:val="24"/>
          <w:szCs w:val="24"/>
        </w:rPr>
        <w:t xml:space="preserve">such Confidential Information to the same care given to </w:t>
      </w:r>
      <w:r w:rsidR="009C78E2">
        <w:rPr>
          <w:rFonts w:ascii="Times New Roman" w:hAnsi="Times New Roman"/>
          <w:sz w:val="24"/>
          <w:szCs w:val="24"/>
        </w:rPr>
        <w:t>its</w:t>
      </w:r>
      <w:r w:rsidR="00A618B1">
        <w:rPr>
          <w:rFonts w:ascii="Times New Roman" w:hAnsi="Times New Roman"/>
          <w:sz w:val="24"/>
          <w:szCs w:val="24"/>
        </w:rPr>
        <w:t xml:space="preserve"> </w:t>
      </w:r>
      <w:r w:rsidRPr="00941F81">
        <w:rPr>
          <w:rFonts w:ascii="Times New Roman" w:hAnsi="Times New Roman"/>
          <w:sz w:val="24"/>
          <w:szCs w:val="24"/>
        </w:rPr>
        <w:t xml:space="preserve">own confidential information, </w:t>
      </w:r>
      <w:r w:rsidR="004F45A5">
        <w:rPr>
          <w:rFonts w:ascii="Times New Roman" w:hAnsi="Times New Roman"/>
          <w:sz w:val="24"/>
          <w:szCs w:val="24"/>
        </w:rPr>
        <w:t xml:space="preserve">and </w:t>
      </w:r>
      <w:r w:rsidRPr="00941F81">
        <w:rPr>
          <w:rFonts w:ascii="Times New Roman" w:hAnsi="Times New Roman"/>
          <w:sz w:val="24"/>
          <w:szCs w:val="24"/>
        </w:rPr>
        <w:t xml:space="preserve">shall use such Confidential Information </w:t>
      </w:r>
      <w:r w:rsidR="009C78E2">
        <w:rPr>
          <w:rFonts w:ascii="Times New Roman" w:hAnsi="Times New Roman"/>
          <w:sz w:val="24"/>
          <w:szCs w:val="24"/>
        </w:rPr>
        <w:t xml:space="preserve">only </w:t>
      </w:r>
      <w:r w:rsidRPr="00941F81">
        <w:rPr>
          <w:rFonts w:ascii="Times New Roman" w:hAnsi="Times New Roman"/>
          <w:sz w:val="24"/>
          <w:szCs w:val="24"/>
        </w:rPr>
        <w:t xml:space="preserve">in connection with </w:t>
      </w:r>
      <w:r w:rsidR="0005772B">
        <w:rPr>
          <w:rFonts w:ascii="Times New Roman" w:hAnsi="Times New Roman"/>
          <w:sz w:val="24"/>
          <w:szCs w:val="24"/>
        </w:rPr>
        <w:t xml:space="preserve">its </w:t>
      </w:r>
      <w:r w:rsidRPr="00941F81">
        <w:rPr>
          <w:rFonts w:ascii="Times New Roman" w:hAnsi="Times New Roman"/>
          <w:sz w:val="24"/>
          <w:szCs w:val="24"/>
        </w:rPr>
        <w:t xml:space="preserve">consideration of </w:t>
      </w:r>
      <w:r w:rsidR="0005772B">
        <w:rPr>
          <w:rFonts w:ascii="Times New Roman" w:hAnsi="Times New Roman"/>
          <w:sz w:val="24"/>
          <w:szCs w:val="24"/>
        </w:rPr>
        <w:t>a</w:t>
      </w:r>
      <w:r w:rsidR="00016F12">
        <w:rPr>
          <w:rFonts w:ascii="Times New Roman" w:hAnsi="Times New Roman"/>
          <w:sz w:val="24"/>
          <w:szCs w:val="24"/>
        </w:rPr>
        <w:t xml:space="preserve"> T</w:t>
      </w:r>
      <w:r w:rsidRPr="00941F81">
        <w:rPr>
          <w:rFonts w:ascii="Times New Roman" w:hAnsi="Times New Roman"/>
          <w:sz w:val="24"/>
          <w:szCs w:val="24"/>
        </w:rPr>
        <w:t>ransaction.</w:t>
      </w:r>
      <w:r w:rsidR="009D4335" w:rsidRPr="00941F81">
        <w:rPr>
          <w:rFonts w:ascii="Times New Roman" w:hAnsi="Times New Roman"/>
          <w:sz w:val="24"/>
          <w:szCs w:val="24"/>
        </w:rPr>
        <w:t xml:space="preserve">  Buyer shall </w:t>
      </w:r>
      <w:r w:rsidR="0005772B">
        <w:rPr>
          <w:rFonts w:ascii="Times New Roman" w:hAnsi="Times New Roman"/>
          <w:sz w:val="24"/>
          <w:szCs w:val="24"/>
        </w:rPr>
        <w:t xml:space="preserve">not </w:t>
      </w:r>
      <w:r w:rsidR="009D4335" w:rsidRPr="00941F81">
        <w:rPr>
          <w:rFonts w:ascii="Times New Roman" w:hAnsi="Times New Roman"/>
          <w:sz w:val="24"/>
          <w:szCs w:val="24"/>
        </w:rPr>
        <w:t xml:space="preserve">disclose, without prior written consent of </w:t>
      </w:r>
      <w:r w:rsidR="008E6D73">
        <w:rPr>
          <w:rFonts w:ascii="Times New Roman" w:hAnsi="Times New Roman"/>
          <w:sz w:val="24"/>
          <w:szCs w:val="24"/>
        </w:rPr>
        <w:t>Advisor</w:t>
      </w:r>
      <w:r w:rsidR="00B27F84">
        <w:rPr>
          <w:rFonts w:ascii="Times New Roman" w:hAnsi="Times New Roman"/>
          <w:sz w:val="24"/>
          <w:szCs w:val="24"/>
        </w:rPr>
        <w:t xml:space="preserve"> or </w:t>
      </w:r>
      <w:r w:rsidR="009D4335" w:rsidRPr="00941F81">
        <w:rPr>
          <w:rFonts w:ascii="Times New Roman" w:hAnsi="Times New Roman"/>
          <w:sz w:val="24"/>
          <w:szCs w:val="24"/>
        </w:rPr>
        <w:t xml:space="preserve">Acquisition Candidate, any Confidential Information to any person or entity, other than to </w:t>
      </w:r>
      <w:r w:rsidR="0005772B">
        <w:rPr>
          <w:rFonts w:ascii="Times New Roman" w:hAnsi="Times New Roman"/>
          <w:sz w:val="24"/>
          <w:szCs w:val="24"/>
        </w:rPr>
        <w:t>its</w:t>
      </w:r>
      <w:r w:rsidR="00F63EDA" w:rsidRPr="00941F81">
        <w:rPr>
          <w:rFonts w:ascii="Times New Roman" w:hAnsi="Times New Roman"/>
          <w:sz w:val="24"/>
          <w:szCs w:val="24"/>
        </w:rPr>
        <w:t xml:space="preserve"> </w:t>
      </w:r>
      <w:r w:rsidR="0090749C">
        <w:rPr>
          <w:rFonts w:ascii="Times New Roman" w:hAnsi="Times New Roman"/>
          <w:sz w:val="24"/>
          <w:szCs w:val="24"/>
        </w:rPr>
        <w:t>Affiliates</w:t>
      </w:r>
      <w:r w:rsidR="00F63EDA" w:rsidRPr="00941F81">
        <w:rPr>
          <w:rFonts w:ascii="Times New Roman" w:hAnsi="Times New Roman"/>
          <w:sz w:val="24"/>
          <w:szCs w:val="24"/>
        </w:rPr>
        <w:t xml:space="preserve"> and Representatives who have a need to know such Confidential Information</w:t>
      </w:r>
      <w:r w:rsidR="00B27F84">
        <w:rPr>
          <w:rFonts w:ascii="Times New Roman" w:hAnsi="Times New Roman"/>
          <w:sz w:val="24"/>
          <w:szCs w:val="24"/>
        </w:rPr>
        <w:t xml:space="preserve"> in furtherance of the Transaction</w:t>
      </w:r>
      <w:r w:rsidR="0029239E" w:rsidRPr="00941F81">
        <w:rPr>
          <w:rFonts w:ascii="Times New Roman" w:hAnsi="Times New Roman"/>
          <w:sz w:val="24"/>
          <w:szCs w:val="24"/>
        </w:rPr>
        <w:t>.</w:t>
      </w:r>
      <w:r w:rsidR="009D4335" w:rsidRPr="00941F81">
        <w:rPr>
          <w:rFonts w:ascii="Times New Roman" w:hAnsi="Times New Roman"/>
          <w:sz w:val="24"/>
          <w:szCs w:val="24"/>
        </w:rPr>
        <w:t xml:space="preserve"> </w:t>
      </w:r>
      <w:r w:rsidR="00FD0541" w:rsidRPr="00941F81">
        <w:rPr>
          <w:rFonts w:ascii="Times New Roman" w:hAnsi="Times New Roman"/>
          <w:sz w:val="24"/>
          <w:szCs w:val="24"/>
        </w:rPr>
        <w:t xml:space="preserve"> </w:t>
      </w:r>
      <w:r w:rsidR="00B27F84">
        <w:rPr>
          <w:rFonts w:ascii="Times New Roman" w:hAnsi="Times New Roman"/>
          <w:sz w:val="24"/>
          <w:szCs w:val="24"/>
        </w:rPr>
        <w:t xml:space="preserve">Buyer may, however, disclose Confidential Information to the extent required by law pursuant to any regulatory or government order, provided that </w:t>
      </w:r>
      <w:r w:rsidR="0005772B">
        <w:rPr>
          <w:rFonts w:ascii="Times New Roman" w:hAnsi="Times New Roman"/>
          <w:sz w:val="24"/>
          <w:szCs w:val="24"/>
        </w:rPr>
        <w:t>Buyer</w:t>
      </w:r>
      <w:r w:rsidR="00B27F84">
        <w:rPr>
          <w:rFonts w:ascii="Times New Roman" w:hAnsi="Times New Roman"/>
          <w:sz w:val="24"/>
          <w:szCs w:val="24"/>
        </w:rPr>
        <w:t xml:space="preserve"> will promptly notify </w:t>
      </w:r>
      <w:r w:rsidR="0005772B">
        <w:rPr>
          <w:rFonts w:ascii="Times New Roman" w:hAnsi="Times New Roman"/>
          <w:sz w:val="24"/>
          <w:szCs w:val="24"/>
        </w:rPr>
        <w:t xml:space="preserve">Acquisition Candidate </w:t>
      </w:r>
      <w:r w:rsidR="00B27F84">
        <w:rPr>
          <w:rFonts w:ascii="Times New Roman" w:hAnsi="Times New Roman"/>
          <w:sz w:val="24"/>
          <w:szCs w:val="24"/>
        </w:rPr>
        <w:t xml:space="preserve">of the same in order to enable </w:t>
      </w:r>
      <w:r w:rsidR="0005772B">
        <w:rPr>
          <w:rFonts w:ascii="Times New Roman" w:hAnsi="Times New Roman"/>
          <w:sz w:val="24"/>
          <w:szCs w:val="24"/>
        </w:rPr>
        <w:t>Acquisition Candidate</w:t>
      </w:r>
      <w:r w:rsidR="00B27F84">
        <w:rPr>
          <w:rFonts w:ascii="Times New Roman" w:hAnsi="Times New Roman"/>
          <w:sz w:val="24"/>
          <w:szCs w:val="24"/>
        </w:rPr>
        <w:t xml:space="preserve"> to seek a protective order or otherwise limit such disclosure. </w:t>
      </w:r>
      <w:r w:rsidR="00B87247">
        <w:rPr>
          <w:rFonts w:ascii="Times New Roman" w:hAnsi="Times New Roman"/>
          <w:sz w:val="24"/>
          <w:szCs w:val="24"/>
        </w:rPr>
        <w:t xml:space="preserve"> </w:t>
      </w:r>
      <w:r w:rsidR="00F63EDA" w:rsidRPr="00941F81">
        <w:rPr>
          <w:rFonts w:ascii="Times New Roman" w:hAnsi="Times New Roman"/>
          <w:sz w:val="24"/>
          <w:szCs w:val="24"/>
        </w:rPr>
        <w:t xml:space="preserve">Buyer shall promptly return or cause to be destroyed any such Confidential Information </w:t>
      </w:r>
      <w:r w:rsidR="00A618B1">
        <w:rPr>
          <w:rFonts w:ascii="Times New Roman" w:hAnsi="Times New Roman"/>
          <w:sz w:val="24"/>
          <w:szCs w:val="24"/>
        </w:rPr>
        <w:t xml:space="preserve">in </w:t>
      </w:r>
      <w:r w:rsidR="00B87247">
        <w:rPr>
          <w:rFonts w:ascii="Times New Roman" w:hAnsi="Times New Roman"/>
          <w:sz w:val="24"/>
          <w:szCs w:val="24"/>
        </w:rPr>
        <w:t xml:space="preserve">its </w:t>
      </w:r>
      <w:r w:rsidR="00A618B1">
        <w:rPr>
          <w:rFonts w:ascii="Times New Roman" w:hAnsi="Times New Roman"/>
          <w:sz w:val="24"/>
          <w:szCs w:val="24"/>
        </w:rPr>
        <w:t xml:space="preserve">possession </w:t>
      </w:r>
      <w:r w:rsidR="00F63EDA" w:rsidRPr="00941F81">
        <w:rPr>
          <w:rFonts w:ascii="Times New Roman" w:hAnsi="Times New Roman"/>
          <w:sz w:val="24"/>
          <w:szCs w:val="24"/>
        </w:rPr>
        <w:t xml:space="preserve">upon receipt of a written request by Acquisition Candidate.  </w:t>
      </w:r>
    </w:p>
    <w:p w:rsidR="0005772B" w:rsidRDefault="0005772B" w:rsidP="0005772B">
      <w:pPr>
        <w:pStyle w:val="ListParagraph"/>
        <w:ind w:left="360"/>
        <w:rPr>
          <w:rFonts w:ascii="Times New Roman" w:hAnsi="Times New Roman"/>
          <w:sz w:val="24"/>
          <w:szCs w:val="24"/>
        </w:rPr>
      </w:pPr>
    </w:p>
    <w:p w:rsidR="0005772B" w:rsidRDefault="008E6D73" w:rsidP="002E103E">
      <w:pPr>
        <w:pStyle w:val="ListParagraph"/>
        <w:numPr>
          <w:ilvl w:val="1"/>
          <w:numId w:val="15"/>
        </w:numPr>
        <w:rPr>
          <w:rFonts w:ascii="Times New Roman" w:hAnsi="Times New Roman"/>
          <w:sz w:val="24"/>
          <w:szCs w:val="24"/>
        </w:rPr>
      </w:pPr>
      <w:r>
        <w:rPr>
          <w:rFonts w:ascii="Times New Roman" w:hAnsi="Times New Roman"/>
          <w:sz w:val="24"/>
          <w:szCs w:val="24"/>
        </w:rPr>
        <w:t>Advisor</w:t>
      </w:r>
      <w:r w:rsidR="0005772B">
        <w:rPr>
          <w:rFonts w:ascii="Times New Roman" w:hAnsi="Times New Roman"/>
          <w:sz w:val="24"/>
          <w:szCs w:val="24"/>
        </w:rPr>
        <w:t xml:space="preserve"> agrees </w:t>
      </w:r>
      <w:r w:rsidR="00B3625B">
        <w:rPr>
          <w:rFonts w:ascii="Times New Roman" w:hAnsi="Times New Roman"/>
          <w:sz w:val="24"/>
          <w:szCs w:val="24"/>
        </w:rPr>
        <w:t xml:space="preserve">not </w:t>
      </w:r>
      <w:r w:rsidR="0005772B">
        <w:rPr>
          <w:rFonts w:ascii="Times New Roman" w:hAnsi="Times New Roman"/>
          <w:sz w:val="24"/>
          <w:szCs w:val="24"/>
        </w:rPr>
        <w:t>to disclose to Buyer or its Representatives any Confidential Information which it is under any legal duty not to disclose.</w:t>
      </w:r>
    </w:p>
    <w:p w:rsidR="00016F12" w:rsidRDefault="00016F12" w:rsidP="00016F12">
      <w:pPr>
        <w:pStyle w:val="ListParagraph"/>
        <w:ind w:left="360"/>
        <w:rPr>
          <w:rFonts w:ascii="Times New Roman" w:hAnsi="Times New Roman"/>
          <w:sz w:val="24"/>
          <w:szCs w:val="24"/>
        </w:rPr>
      </w:pPr>
    </w:p>
    <w:p w:rsidR="0002500D" w:rsidRDefault="00B87247" w:rsidP="002E103E">
      <w:pPr>
        <w:pStyle w:val="ListParagraph"/>
        <w:numPr>
          <w:ilvl w:val="1"/>
          <w:numId w:val="15"/>
        </w:numPr>
        <w:rPr>
          <w:rFonts w:ascii="Times New Roman" w:hAnsi="Times New Roman"/>
          <w:sz w:val="24"/>
          <w:szCs w:val="24"/>
        </w:rPr>
      </w:pPr>
      <w:r w:rsidRPr="00B87247">
        <w:rPr>
          <w:rFonts w:ascii="Times New Roman" w:hAnsi="Times New Roman"/>
          <w:sz w:val="24"/>
          <w:szCs w:val="24"/>
        </w:rPr>
        <w:t>Nothing in this Agreement shall create any right on the part of Buyer with respect to t</w:t>
      </w:r>
      <w:r w:rsidR="00B3625B">
        <w:rPr>
          <w:rFonts w:ascii="Times New Roman" w:hAnsi="Times New Roman"/>
          <w:sz w:val="24"/>
          <w:szCs w:val="24"/>
        </w:rPr>
        <w:t>he Confidential Information</w:t>
      </w:r>
      <w:r w:rsidR="00256FE8">
        <w:rPr>
          <w:rFonts w:ascii="Times New Roman" w:hAnsi="Times New Roman"/>
          <w:sz w:val="24"/>
          <w:szCs w:val="24"/>
        </w:rPr>
        <w:t>, except to the extent specifically provided otherwise herein</w:t>
      </w:r>
      <w:r w:rsidR="00B3625B">
        <w:rPr>
          <w:rFonts w:ascii="Times New Roman" w:hAnsi="Times New Roman"/>
          <w:sz w:val="24"/>
          <w:szCs w:val="24"/>
        </w:rPr>
        <w:t>.</w:t>
      </w:r>
      <w:r w:rsidR="006744E8">
        <w:rPr>
          <w:rFonts w:ascii="Times New Roman" w:hAnsi="Times New Roman"/>
          <w:sz w:val="24"/>
          <w:szCs w:val="24"/>
        </w:rPr>
        <w:br/>
      </w:r>
      <w:r w:rsidR="00B3625B">
        <w:rPr>
          <w:rFonts w:ascii="Times New Roman" w:hAnsi="Times New Roman"/>
          <w:sz w:val="24"/>
          <w:szCs w:val="24"/>
        </w:rPr>
        <w:t xml:space="preserve"> </w:t>
      </w:r>
    </w:p>
    <w:p w:rsidR="00B87247" w:rsidRDefault="008E6D73" w:rsidP="002E103E">
      <w:pPr>
        <w:pStyle w:val="ListParagraph"/>
        <w:numPr>
          <w:ilvl w:val="1"/>
          <w:numId w:val="15"/>
        </w:numPr>
        <w:rPr>
          <w:rFonts w:ascii="Times New Roman" w:hAnsi="Times New Roman"/>
          <w:sz w:val="24"/>
          <w:szCs w:val="24"/>
        </w:rPr>
      </w:pPr>
      <w:r>
        <w:rPr>
          <w:rFonts w:ascii="Times New Roman" w:hAnsi="Times New Roman"/>
          <w:sz w:val="24"/>
          <w:szCs w:val="24"/>
        </w:rPr>
        <w:t>Advisor</w:t>
      </w:r>
      <w:r w:rsidR="00B87247" w:rsidRPr="00B87247">
        <w:rPr>
          <w:rFonts w:ascii="Times New Roman" w:hAnsi="Times New Roman"/>
          <w:sz w:val="24"/>
          <w:szCs w:val="24"/>
        </w:rPr>
        <w:t xml:space="preserve"> shall owe no duty </w:t>
      </w:r>
      <w:r w:rsidR="00B87247">
        <w:rPr>
          <w:rFonts w:ascii="Times New Roman" w:hAnsi="Times New Roman"/>
          <w:sz w:val="24"/>
          <w:szCs w:val="24"/>
        </w:rPr>
        <w:t xml:space="preserve">hereunder </w:t>
      </w:r>
      <w:r w:rsidR="00B87247" w:rsidRPr="00B87247">
        <w:rPr>
          <w:rFonts w:ascii="Times New Roman" w:hAnsi="Times New Roman"/>
          <w:sz w:val="24"/>
          <w:szCs w:val="24"/>
        </w:rPr>
        <w:t>to Buyer not to disclose Confidential</w:t>
      </w:r>
      <w:r w:rsidR="00B87247">
        <w:rPr>
          <w:rFonts w:ascii="Times New Roman" w:hAnsi="Times New Roman"/>
          <w:sz w:val="24"/>
          <w:szCs w:val="24"/>
        </w:rPr>
        <w:t xml:space="preserve"> Information to any other prospective purchaser of Acquisition Candidate, </w:t>
      </w:r>
      <w:r w:rsidR="0002500D">
        <w:rPr>
          <w:rFonts w:ascii="Times New Roman" w:hAnsi="Times New Roman"/>
          <w:sz w:val="24"/>
          <w:szCs w:val="24"/>
        </w:rPr>
        <w:t xml:space="preserve">unless either this Agreement involves an Exclusive Engagement or </w:t>
      </w:r>
      <w:r w:rsidR="00B87247">
        <w:rPr>
          <w:rFonts w:ascii="Times New Roman" w:hAnsi="Times New Roman"/>
          <w:sz w:val="24"/>
          <w:szCs w:val="24"/>
        </w:rPr>
        <w:t xml:space="preserve">such disclosure would constitute a breach of an obligation owed by </w:t>
      </w:r>
      <w:r w:rsidR="00256FE8">
        <w:rPr>
          <w:rFonts w:ascii="Times New Roman" w:hAnsi="Times New Roman"/>
          <w:sz w:val="24"/>
          <w:szCs w:val="24"/>
        </w:rPr>
        <w:t>Buyer</w:t>
      </w:r>
      <w:r w:rsidR="00B87247">
        <w:rPr>
          <w:rFonts w:ascii="Times New Roman" w:hAnsi="Times New Roman"/>
          <w:sz w:val="24"/>
          <w:szCs w:val="24"/>
        </w:rPr>
        <w:t xml:space="preserve"> to </w:t>
      </w:r>
      <w:r w:rsidR="0002500D">
        <w:rPr>
          <w:rFonts w:ascii="Times New Roman" w:hAnsi="Times New Roman"/>
          <w:sz w:val="24"/>
          <w:szCs w:val="24"/>
        </w:rPr>
        <w:t>Acquisition Candidate</w:t>
      </w:r>
      <w:r w:rsidR="00B3625B">
        <w:rPr>
          <w:rFonts w:ascii="Times New Roman" w:hAnsi="Times New Roman"/>
          <w:sz w:val="24"/>
          <w:szCs w:val="24"/>
        </w:rPr>
        <w:t xml:space="preserve">.  Notwithstanding the foregoing, </w:t>
      </w:r>
      <w:r>
        <w:rPr>
          <w:rFonts w:ascii="Times New Roman" w:hAnsi="Times New Roman"/>
          <w:sz w:val="24"/>
          <w:szCs w:val="24"/>
        </w:rPr>
        <w:t>Advisor</w:t>
      </w:r>
      <w:r w:rsidR="00B87247">
        <w:rPr>
          <w:rFonts w:ascii="Times New Roman" w:hAnsi="Times New Roman"/>
          <w:sz w:val="24"/>
          <w:szCs w:val="24"/>
        </w:rPr>
        <w:t xml:space="preserve"> shall not disclose to any </w:t>
      </w:r>
      <w:r w:rsidR="00B3625B">
        <w:rPr>
          <w:rFonts w:ascii="Times New Roman" w:hAnsi="Times New Roman"/>
          <w:sz w:val="24"/>
          <w:szCs w:val="24"/>
        </w:rPr>
        <w:t xml:space="preserve">other </w:t>
      </w:r>
      <w:r w:rsidR="00B87247">
        <w:rPr>
          <w:rFonts w:ascii="Times New Roman" w:hAnsi="Times New Roman"/>
          <w:sz w:val="24"/>
          <w:szCs w:val="24"/>
        </w:rPr>
        <w:t xml:space="preserve">party the fact that </w:t>
      </w:r>
      <w:r w:rsidR="00B3625B">
        <w:rPr>
          <w:rFonts w:ascii="Times New Roman" w:hAnsi="Times New Roman"/>
          <w:sz w:val="24"/>
          <w:szCs w:val="24"/>
        </w:rPr>
        <w:t xml:space="preserve">discussions are taking place between </w:t>
      </w:r>
      <w:r w:rsidR="0002500D">
        <w:rPr>
          <w:rFonts w:ascii="Times New Roman" w:hAnsi="Times New Roman"/>
          <w:sz w:val="24"/>
          <w:szCs w:val="24"/>
        </w:rPr>
        <w:t xml:space="preserve">Buyer and </w:t>
      </w:r>
      <w:r w:rsidR="00407603">
        <w:rPr>
          <w:rFonts w:ascii="Times New Roman" w:hAnsi="Times New Roman"/>
          <w:sz w:val="24"/>
          <w:szCs w:val="24"/>
        </w:rPr>
        <w:t xml:space="preserve">Acquisition Candidate </w:t>
      </w:r>
      <w:r w:rsidR="00B3625B">
        <w:rPr>
          <w:rFonts w:ascii="Times New Roman" w:hAnsi="Times New Roman"/>
          <w:sz w:val="24"/>
          <w:szCs w:val="24"/>
        </w:rPr>
        <w:t>or the proposed terms of any Transaction</w:t>
      </w:r>
      <w:r w:rsidR="0002500D">
        <w:rPr>
          <w:rFonts w:ascii="Times New Roman" w:hAnsi="Times New Roman"/>
          <w:sz w:val="24"/>
          <w:szCs w:val="24"/>
        </w:rPr>
        <w:t xml:space="preserve"> between them</w:t>
      </w:r>
      <w:r w:rsidR="00B3625B">
        <w:rPr>
          <w:rFonts w:ascii="Times New Roman" w:hAnsi="Times New Roman"/>
          <w:sz w:val="24"/>
          <w:szCs w:val="24"/>
        </w:rPr>
        <w:t>.</w:t>
      </w:r>
    </w:p>
    <w:p w:rsidR="00B87247" w:rsidRPr="00B87247" w:rsidRDefault="00B87247" w:rsidP="00B87247">
      <w:pPr>
        <w:pStyle w:val="ListParagraph"/>
        <w:ind w:left="360"/>
        <w:rPr>
          <w:rFonts w:ascii="Times New Roman" w:hAnsi="Times New Roman"/>
          <w:sz w:val="24"/>
          <w:szCs w:val="24"/>
        </w:rPr>
      </w:pPr>
    </w:p>
    <w:p w:rsidR="00B23C02" w:rsidRDefault="00FD0541" w:rsidP="002E103E">
      <w:pPr>
        <w:pStyle w:val="ListParagraph"/>
        <w:numPr>
          <w:ilvl w:val="1"/>
          <w:numId w:val="15"/>
        </w:numPr>
        <w:rPr>
          <w:rFonts w:ascii="Times New Roman" w:hAnsi="Times New Roman"/>
          <w:sz w:val="24"/>
          <w:szCs w:val="24"/>
        </w:rPr>
      </w:pPr>
      <w:r w:rsidRPr="00941F81">
        <w:rPr>
          <w:rFonts w:ascii="Times New Roman" w:hAnsi="Times New Roman"/>
          <w:sz w:val="24"/>
          <w:szCs w:val="24"/>
        </w:rPr>
        <w:lastRenderedPageBreak/>
        <w:t xml:space="preserve">If requested by Acquisition Candidate, Buyer </w:t>
      </w:r>
      <w:r w:rsidR="00D53D34">
        <w:rPr>
          <w:rFonts w:ascii="Times New Roman" w:hAnsi="Times New Roman"/>
          <w:sz w:val="24"/>
          <w:szCs w:val="24"/>
        </w:rPr>
        <w:t xml:space="preserve">and </w:t>
      </w:r>
      <w:r w:rsidR="008E6D73">
        <w:rPr>
          <w:rFonts w:ascii="Times New Roman" w:hAnsi="Times New Roman"/>
          <w:sz w:val="24"/>
          <w:szCs w:val="24"/>
        </w:rPr>
        <w:t>Advisor</w:t>
      </w:r>
      <w:r w:rsidR="00D53D34">
        <w:rPr>
          <w:rFonts w:ascii="Times New Roman" w:hAnsi="Times New Roman"/>
          <w:sz w:val="24"/>
          <w:szCs w:val="24"/>
        </w:rPr>
        <w:t xml:space="preserve"> </w:t>
      </w:r>
      <w:r w:rsidRPr="00941F81">
        <w:rPr>
          <w:rFonts w:ascii="Times New Roman" w:hAnsi="Times New Roman"/>
          <w:sz w:val="24"/>
          <w:szCs w:val="24"/>
        </w:rPr>
        <w:t xml:space="preserve">shall </w:t>
      </w:r>
      <w:r w:rsidR="00D53D34">
        <w:rPr>
          <w:rFonts w:ascii="Times New Roman" w:hAnsi="Times New Roman"/>
          <w:sz w:val="24"/>
          <w:szCs w:val="24"/>
        </w:rPr>
        <w:t xml:space="preserve">each </w:t>
      </w:r>
      <w:r w:rsidRPr="00941F81">
        <w:rPr>
          <w:rFonts w:ascii="Times New Roman" w:hAnsi="Times New Roman"/>
          <w:sz w:val="24"/>
          <w:szCs w:val="24"/>
        </w:rPr>
        <w:t xml:space="preserve">execute a separate confidentiality agreement </w:t>
      </w:r>
      <w:r w:rsidR="00F63EDA" w:rsidRPr="00941F81">
        <w:rPr>
          <w:rFonts w:ascii="Times New Roman" w:hAnsi="Times New Roman"/>
          <w:sz w:val="24"/>
          <w:szCs w:val="24"/>
        </w:rPr>
        <w:t xml:space="preserve">directly </w:t>
      </w:r>
      <w:r w:rsidRPr="00941F81">
        <w:rPr>
          <w:rFonts w:ascii="Times New Roman" w:hAnsi="Times New Roman"/>
          <w:sz w:val="24"/>
          <w:szCs w:val="24"/>
        </w:rPr>
        <w:t xml:space="preserve">with Acquisition Candidate with respect to the Confidential Information </w:t>
      </w:r>
      <w:r w:rsidR="004824C7">
        <w:rPr>
          <w:rFonts w:ascii="Times New Roman" w:hAnsi="Times New Roman"/>
          <w:sz w:val="24"/>
          <w:szCs w:val="24"/>
        </w:rPr>
        <w:t xml:space="preserve">that is </w:t>
      </w:r>
      <w:r w:rsidRPr="00941F81">
        <w:rPr>
          <w:rFonts w:ascii="Times New Roman" w:hAnsi="Times New Roman"/>
          <w:sz w:val="24"/>
          <w:szCs w:val="24"/>
        </w:rPr>
        <w:t>c</w:t>
      </w:r>
      <w:r w:rsidR="00F63EDA" w:rsidRPr="00941F81">
        <w:rPr>
          <w:rFonts w:ascii="Times New Roman" w:hAnsi="Times New Roman"/>
          <w:sz w:val="24"/>
          <w:szCs w:val="24"/>
        </w:rPr>
        <w:t>onsistent with this Agreement and c</w:t>
      </w:r>
      <w:r w:rsidRPr="00941F81">
        <w:rPr>
          <w:rFonts w:ascii="Times New Roman" w:hAnsi="Times New Roman"/>
          <w:sz w:val="24"/>
          <w:szCs w:val="24"/>
        </w:rPr>
        <w:t>ontain</w:t>
      </w:r>
      <w:r w:rsidR="004824C7">
        <w:rPr>
          <w:rFonts w:ascii="Times New Roman" w:hAnsi="Times New Roman"/>
          <w:sz w:val="24"/>
          <w:szCs w:val="24"/>
        </w:rPr>
        <w:t>s</w:t>
      </w:r>
      <w:r w:rsidRPr="00941F81">
        <w:rPr>
          <w:rFonts w:ascii="Times New Roman" w:hAnsi="Times New Roman"/>
          <w:sz w:val="24"/>
          <w:szCs w:val="24"/>
        </w:rPr>
        <w:t xml:space="preserve"> usual and customary terms.</w:t>
      </w:r>
    </w:p>
    <w:p w:rsidR="003F6A43" w:rsidRPr="00AF1ECE" w:rsidRDefault="003F6A43" w:rsidP="00B44B7C">
      <w:pPr>
        <w:pStyle w:val="ListParagraph"/>
        <w:ind w:left="360" w:firstLine="120"/>
        <w:rPr>
          <w:rFonts w:ascii="Times New Roman" w:hAnsi="Times New Roman"/>
          <w:sz w:val="24"/>
          <w:szCs w:val="24"/>
        </w:rPr>
      </w:pPr>
    </w:p>
    <w:p w:rsidR="00B23C02" w:rsidRDefault="00484CD1" w:rsidP="002E103E">
      <w:pPr>
        <w:pStyle w:val="ListParagraph"/>
        <w:numPr>
          <w:ilvl w:val="1"/>
          <w:numId w:val="15"/>
        </w:numPr>
        <w:rPr>
          <w:rFonts w:ascii="Times New Roman" w:hAnsi="Times New Roman"/>
          <w:sz w:val="24"/>
          <w:szCs w:val="24"/>
        </w:rPr>
      </w:pPr>
      <w:r>
        <w:rPr>
          <w:rFonts w:ascii="Times New Roman" w:hAnsi="Times New Roman"/>
          <w:sz w:val="24"/>
          <w:szCs w:val="24"/>
        </w:rPr>
        <w:t xml:space="preserve">The respective confidentiality obligations of Buyer and </w:t>
      </w:r>
      <w:r w:rsidR="008E6D73">
        <w:rPr>
          <w:rFonts w:ascii="Times New Roman" w:hAnsi="Times New Roman"/>
          <w:sz w:val="24"/>
          <w:szCs w:val="24"/>
        </w:rPr>
        <w:t>Advisor</w:t>
      </w:r>
      <w:r>
        <w:rPr>
          <w:rFonts w:ascii="Times New Roman" w:hAnsi="Times New Roman"/>
          <w:sz w:val="24"/>
          <w:szCs w:val="24"/>
        </w:rPr>
        <w:t xml:space="preserve"> pursuant to this Section </w:t>
      </w:r>
      <w:r w:rsidR="00021E7F">
        <w:rPr>
          <w:rFonts w:ascii="Times New Roman" w:hAnsi="Times New Roman"/>
          <w:sz w:val="24"/>
          <w:szCs w:val="24"/>
        </w:rPr>
        <w:t>4</w:t>
      </w:r>
      <w:r>
        <w:rPr>
          <w:rFonts w:ascii="Times New Roman" w:hAnsi="Times New Roman"/>
          <w:sz w:val="24"/>
          <w:szCs w:val="24"/>
        </w:rPr>
        <w:t xml:space="preserve"> shall survive for a period of two years following termination of this Agreement</w:t>
      </w:r>
      <w:r w:rsidR="006F7E00">
        <w:rPr>
          <w:rFonts w:ascii="Times New Roman" w:hAnsi="Times New Roman"/>
          <w:sz w:val="24"/>
          <w:szCs w:val="24"/>
        </w:rPr>
        <w:t>.</w:t>
      </w:r>
    </w:p>
    <w:p w:rsidR="002144CE" w:rsidRPr="002144CE" w:rsidRDefault="002144CE" w:rsidP="00B44B7C">
      <w:pPr>
        <w:pStyle w:val="ListParagraph"/>
        <w:ind w:left="360" w:firstLine="420"/>
        <w:rPr>
          <w:rFonts w:ascii="Times New Roman" w:hAnsi="Times New Roman"/>
          <w:sz w:val="24"/>
          <w:szCs w:val="24"/>
        </w:rPr>
      </w:pPr>
    </w:p>
    <w:p w:rsidR="00667AE8" w:rsidRPr="002144CE" w:rsidRDefault="008E6D73" w:rsidP="002E103E">
      <w:pPr>
        <w:pStyle w:val="ListParagraph"/>
        <w:numPr>
          <w:ilvl w:val="0"/>
          <w:numId w:val="15"/>
        </w:numPr>
        <w:rPr>
          <w:rFonts w:ascii="Times New Roman" w:hAnsi="Times New Roman"/>
          <w:b/>
          <w:sz w:val="24"/>
          <w:szCs w:val="24"/>
        </w:rPr>
      </w:pPr>
      <w:r>
        <w:rPr>
          <w:rFonts w:ascii="Times New Roman" w:hAnsi="Times New Roman"/>
          <w:b/>
          <w:sz w:val="24"/>
          <w:szCs w:val="24"/>
        </w:rPr>
        <w:t>Advisor</w:t>
      </w:r>
      <w:r w:rsidR="00667AE8" w:rsidRPr="002144CE">
        <w:rPr>
          <w:rFonts w:ascii="Times New Roman" w:hAnsi="Times New Roman"/>
          <w:b/>
          <w:sz w:val="24"/>
          <w:szCs w:val="24"/>
        </w:rPr>
        <w:t xml:space="preserve">’s </w:t>
      </w:r>
      <w:r w:rsidR="0034331B" w:rsidRPr="002144CE">
        <w:rPr>
          <w:rFonts w:ascii="Times New Roman" w:hAnsi="Times New Roman"/>
          <w:b/>
          <w:sz w:val="24"/>
          <w:szCs w:val="24"/>
        </w:rPr>
        <w:t>Representations.</w:t>
      </w:r>
      <w:r w:rsidR="00667AE8" w:rsidRPr="002144CE">
        <w:rPr>
          <w:rFonts w:ascii="Times New Roman" w:hAnsi="Times New Roman"/>
          <w:b/>
          <w:sz w:val="24"/>
          <w:szCs w:val="24"/>
        </w:rPr>
        <w:t xml:space="preserve">  </w:t>
      </w:r>
      <w:r>
        <w:rPr>
          <w:rFonts w:ascii="Times New Roman" w:hAnsi="Times New Roman"/>
          <w:sz w:val="24"/>
          <w:szCs w:val="24"/>
        </w:rPr>
        <w:t>Advisor</w:t>
      </w:r>
      <w:r w:rsidR="0034331B" w:rsidRPr="002144CE">
        <w:rPr>
          <w:rFonts w:ascii="Times New Roman" w:hAnsi="Times New Roman"/>
          <w:sz w:val="24"/>
          <w:szCs w:val="24"/>
        </w:rPr>
        <w:t xml:space="preserve"> represents</w:t>
      </w:r>
      <w:r w:rsidR="00667AE8" w:rsidRPr="002144CE">
        <w:rPr>
          <w:rFonts w:ascii="Times New Roman" w:hAnsi="Times New Roman"/>
          <w:sz w:val="24"/>
          <w:szCs w:val="24"/>
        </w:rPr>
        <w:t>, as a condition to this Agreement</w:t>
      </w:r>
      <w:r w:rsidR="003E0243">
        <w:rPr>
          <w:rFonts w:ascii="Times New Roman" w:hAnsi="Times New Roman"/>
          <w:sz w:val="24"/>
          <w:szCs w:val="24"/>
        </w:rPr>
        <w:t xml:space="preserve"> including payment of any Success Fee hereunder,</w:t>
      </w:r>
      <w:r w:rsidR="0034331B" w:rsidRPr="002144CE">
        <w:rPr>
          <w:rFonts w:ascii="Times New Roman" w:hAnsi="Times New Roman"/>
          <w:sz w:val="24"/>
          <w:szCs w:val="24"/>
        </w:rPr>
        <w:t xml:space="preserve"> that:</w:t>
      </w:r>
      <w:r w:rsidR="002144CE" w:rsidRPr="002144CE">
        <w:rPr>
          <w:rFonts w:ascii="Times New Roman" w:hAnsi="Times New Roman"/>
          <w:sz w:val="24"/>
          <w:szCs w:val="24"/>
        </w:rPr>
        <w:t xml:space="preserve"> (i) </w:t>
      </w:r>
      <w:r w:rsidR="0005772B" w:rsidRPr="002144CE">
        <w:rPr>
          <w:rFonts w:ascii="Times New Roman" w:hAnsi="Times New Roman"/>
          <w:sz w:val="24"/>
          <w:szCs w:val="24"/>
        </w:rPr>
        <w:t xml:space="preserve">neither </w:t>
      </w:r>
      <w:r w:rsidR="0034331B" w:rsidRPr="002144CE">
        <w:rPr>
          <w:rFonts w:ascii="Times New Roman" w:hAnsi="Times New Roman"/>
          <w:sz w:val="24"/>
          <w:szCs w:val="24"/>
        </w:rPr>
        <w:t xml:space="preserve">execution of this Agreement </w:t>
      </w:r>
      <w:r w:rsidR="00B3625B" w:rsidRPr="002144CE">
        <w:rPr>
          <w:rFonts w:ascii="Times New Roman" w:hAnsi="Times New Roman"/>
          <w:sz w:val="24"/>
          <w:szCs w:val="24"/>
        </w:rPr>
        <w:t>nor the performance of any</w:t>
      </w:r>
      <w:r w:rsidR="0005772B" w:rsidRPr="002144CE">
        <w:rPr>
          <w:rFonts w:ascii="Times New Roman" w:hAnsi="Times New Roman"/>
          <w:sz w:val="24"/>
          <w:szCs w:val="24"/>
        </w:rPr>
        <w:t xml:space="preserve"> services hereunder</w:t>
      </w:r>
      <w:r w:rsidR="002144CE">
        <w:rPr>
          <w:rFonts w:ascii="Times New Roman" w:hAnsi="Times New Roman"/>
          <w:sz w:val="24"/>
          <w:szCs w:val="24"/>
        </w:rPr>
        <w:t xml:space="preserve"> </w:t>
      </w:r>
      <w:r w:rsidR="0034331B" w:rsidRPr="002144CE">
        <w:rPr>
          <w:rFonts w:ascii="Times New Roman" w:hAnsi="Times New Roman"/>
          <w:sz w:val="24"/>
          <w:szCs w:val="24"/>
        </w:rPr>
        <w:t>violate</w:t>
      </w:r>
      <w:r w:rsidR="0005772B" w:rsidRPr="002144CE">
        <w:rPr>
          <w:rFonts w:ascii="Times New Roman" w:hAnsi="Times New Roman"/>
          <w:sz w:val="24"/>
          <w:szCs w:val="24"/>
        </w:rPr>
        <w:t>s</w:t>
      </w:r>
      <w:r w:rsidR="0034331B" w:rsidRPr="002144CE">
        <w:rPr>
          <w:rFonts w:ascii="Times New Roman" w:hAnsi="Times New Roman"/>
          <w:sz w:val="24"/>
          <w:szCs w:val="24"/>
        </w:rPr>
        <w:t xml:space="preserve"> any other agreement to which </w:t>
      </w:r>
      <w:r>
        <w:rPr>
          <w:rFonts w:ascii="Times New Roman" w:hAnsi="Times New Roman"/>
          <w:sz w:val="24"/>
          <w:szCs w:val="24"/>
        </w:rPr>
        <w:t>Advisor</w:t>
      </w:r>
      <w:r w:rsidR="0034331B" w:rsidRPr="002144CE">
        <w:rPr>
          <w:rFonts w:ascii="Times New Roman" w:hAnsi="Times New Roman"/>
          <w:sz w:val="24"/>
          <w:szCs w:val="24"/>
        </w:rPr>
        <w:t xml:space="preserve"> is a party or constitute</w:t>
      </w:r>
      <w:r w:rsidR="0005772B" w:rsidRPr="002144CE">
        <w:rPr>
          <w:rFonts w:ascii="Times New Roman" w:hAnsi="Times New Roman"/>
          <w:sz w:val="24"/>
          <w:szCs w:val="24"/>
        </w:rPr>
        <w:t>s</w:t>
      </w:r>
      <w:r w:rsidR="0034331B" w:rsidRPr="002144CE">
        <w:rPr>
          <w:rFonts w:ascii="Times New Roman" w:hAnsi="Times New Roman"/>
          <w:sz w:val="24"/>
          <w:szCs w:val="24"/>
        </w:rPr>
        <w:t xml:space="preserve"> a breach of any obligation which </w:t>
      </w:r>
      <w:r>
        <w:rPr>
          <w:rFonts w:ascii="Times New Roman" w:hAnsi="Times New Roman"/>
          <w:sz w:val="24"/>
          <w:szCs w:val="24"/>
        </w:rPr>
        <w:t>Advisor</w:t>
      </w:r>
      <w:r w:rsidR="0034331B" w:rsidRPr="002144CE">
        <w:rPr>
          <w:rFonts w:ascii="Times New Roman" w:hAnsi="Times New Roman"/>
          <w:sz w:val="24"/>
          <w:szCs w:val="24"/>
        </w:rPr>
        <w:t xml:space="preserve"> owes to any other part</w:t>
      </w:r>
      <w:r w:rsidR="002144CE">
        <w:rPr>
          <w:rFonts w:ascii="Times New Roman" w:hAnsi="Times New Roman"/>
          <w:sz w:val="24"/>
          <w:szCs w:val="24"/>
        </w:rPr>
        <w:t>y</w:t>
      </w:r>
      <w:r w:rsidR="0032467B" w:rsidRPr="002144CE">
        <w:rPr>
          <w:rFonts w:ascii="Times New Roman" w:hAnsi="Times New Roman"/>
          <w:sz w:val="24"/>
          <w:szCs w:val="24"/>
        </w:rPr>
        <w:t xml:space="preserve">; and </w:t>
      </w:r>
      <w:r w:rsidR="002144CE">
        <w:rPr>
          <w:rFonts w:ascii="Times New Roman" w:hAnsi="Times New Roman"/>
          <w:sz w:val="24"/>
          <w:szCs w:val="24"/>
        </w:rPr>
        <w:t xml:space="preserve">(ii) </w:t>
      </w:r>
      <w:r w:rsidR="009D78B4" w:rsidRPr="002144CE">
        <w:rPr>
          <w:rFonts w:ascii="Times New Roman" w:hAnsi="Times New Roman"/>
          <w:sz w:val="24"/>
          <w:szCs w:val="24"/>
        </w:rPr>
        <w:t>t</w:t>
      </w:r>
      <w:r w:rsidR="0032467B" w:rsidRPr="002144CE">
        <w:rPr>
          <w:rFonts w:ascii="Times New Roman" w:hAnsi="Times New Roman"/>
          <w:sz w:val="24"/>
          <w:szCs w:val="24"/>
        </w:rPr>
        <w:t xml:space="preserve">o the best of </w:t>
      </w:r>
      <w:r>
        <w:rPr>
          <w:rFonts w:ascii="Times New Roman" w:hAnsi="Times New Roman"/>
          <w:sz w:val="24"/>
          <w:szCs w:val="24"/>
        </w:rPr>
        <w:t>Advisor</w:t>
      </w:r>
      <w:r w:rsidR="0032467B" w:rsidRPr="002144CE">
        <w:rPr>
          <w:rFonts w:ascii="Times New Roman" w:hAnsi="Times New Roman"/>
          <w:sz w:val="24"/>
          <w:szCs w:val="24"/>
        </w:rPr>
        <w:t>’s knowledge</w:t>
      </w:r>
      <w:r w:rsidR="005F564E" w:rsidRPr="002144CE">
        <w:rPr>
          <w:rFonts w:ascii="Times New Roman" w:hAnsi="Times New Roman"/>
          <w:sz w:val="24"/>
          <w:szCs w:val="24"/>
        </w:rPr>
        <w:t xml:space="preserve"> after reasonable inquiry</w:t>
      </w:r>
      <w:r w:rsidR="0032467B" w:rsidRPr="002144CE">
        <w:rPr>
          <w:rFonts w:ascii="Times New Roman" w:hAnsi="Times New Roman"/>
          <w:sz w:val="24"/>
          <w:szCs w:val="24"/>
        </w:rPr>
        <w:t xml:space="preserve">, neither Acquisition Candidate nor </w:t>
      </w:r>
      <w:r w:rsidR="009D78B4" w:rsidRPr="002144CE">
        <w:rPr>
          <w:rFonts w:ascii="Times New Roman" w:hAnsi="Times New Roman"/>
          <w:sz w:val="24"/>
          <w:szCs w:val="24"/>
        </w:rPr>
        <w:t xml:space="preserve">its </w:t>
      </w:r>
      <w:r w:rsidR="0032467B" w:rsidRPr="002144CE">
        <w:rPr>
          <w:rFonts w:ascii="Times New Roman" w:hAnsi="Times New Roman"/>
          <w:sz w:val="24"/>
          <w:szCs w:val="24"/>
        </w:rPr>
        <w:t>Sell-Side Agent</w:t>
      </w:r>
      <w:r w:rsidR="009D78B4" w:rsidRPr="002144CE">
        <w:rPr>
          <w:rFonts w:ascii="Times New Roman" w:hAnsi="Times New Roman"/>
          <w:sz w:val="24"/>
          <w:szCs w:val="24"/>
        </w:rPr>
        <w:t>(s)</w:t>
      </w:r>
      <w:r w:rsidR="0032467B" w:rsidRPr="002144CE">
        <w:rPr>
          <w:rFonts w:ascii="Times New Roman" w:hAnsi="Times New Roman"/>
          <w:sz w:val="24"/>
          <w:szCs w:val="24"/>
        </w:rPr>
        <w:t xml:space="preserve"> has a</w:t>
      </w:r>
      <w:r w:rsidR="00FE3FBB">
        <w:rPr>
          <w:rFonts w:ascii="Times New Roman" w:hAnsi="Times New Roman"/>
          <w:sz w:val="24"/>
          <w:szCs w:val="24"/>
        </w:rPr>
        <w:t>n Established Relationship</w:t>
      </w:r>
      <w:r w:rsidR="0032467B" w:rsidRPr="002144CE">
        <w:rPr>
          <w:rFonts w:ascii="Times New Roman" w:hAnsi="Times New Roman"/>
          <w:sz w:val="24"/>
          <w:szCs w:val="24"/>
        </w:rPr>
        <w:t xml:space="preserve"> with Buyer</w:t>
      </w:r>
      <w:r w:rsidR="006134C7" w:rsidRPr="002144CE">
        <w:rPr>
          <w:rFonts w:ascii="Times New Roman" w:hAnsi="Times New Roman"/>
          <w:sz w:val="24"/>
          <w:szCs w:val="24"/>
        </w:rPr>
        <w:t xml:space="preserve">.  </w:t>
      </w:r>
    </w:p>
    <w:p w:rsidR="00436F39" w:rsidRDefault="00436F39" w:rsidP="00B44B7C">
      <w:pPr>
        <w:pStyle w:val="ListParagraph"/>
        <w:ind w:left="360" w:firstLine="60"/>
        <w:rPr>
          <w:rFonts w:ascii="Times New Roman" w:hAnsi="Times New Roman"/>
          <w:b/>
          <w:sz w:val="24"/>
          <w:szCs w:val="24"/>
        </w:rPr>
      </w:pPr>
    </w:p>
    <w:p w:rsidR="00C75D93" w:rsidRPr="005B330A" w:rsidRDefault="00C75D93" w:rsidP="002E103E">
      <w:pPr>
        <w:pStyle w:val="ListParagraph"/>
        <w:numPr>
          <w:ilvl w:val="0"/>
          <w:numId w:val="15"/>
        </w:numPr>
        <w:rPr>
          <w:rFonts w:ascii="Times New Roman" w:hAnsi="Times New Roman"/>
          <w:b/>
          <w:sz w:val="24"/>
          <w:szCs w:val="24"/>
        </w:rPr>
      </w:pPr>
      <w:r>
        <w:rPr>
          <w:rFonts w:ascii="Times New Roman" w:hAnsi="Times New Roman"/>
          <w:b/>
          <w:sz w:val="24"/>
          <w:szCs w:val="24"/>
        </w:rPr>
        <w:t xml:space="preserve">Reliance.  </w:t>
      </w:r>
      <w:r>
        <w:rPr>
          <w:rFonts w:ascii="Times New Roman" w:hAnsi="Times New Roman"/>
          <w:sz w:val="24"/>
          <w:szCs w:val="24"/>
        </w:rPr>
        <w:t xml:space="preserve">Buyer acknowledges that </w:t>
      </w:r>
      <w:r w:rsidR="008E6D73">
        <w:rPr>
          <w:rFonts w:ascii="Times New Roman" w:hAnsi="Times New Roman"/>
          <w:sz w:val="24"/>
          <w:szCs w:val="24"/>
        </w:rPr>
        <w:t>Advisor</w:t>
      </w:r>
      <w:r w:rsidR="00A83FFB">
        <w:rPr>
          <w:rFonts w:ascii="Times New Roman" w:hAnsi="Times New Roman"/>
          <w:sz w:val="24"/>
          <w:szCs w:val="24"/>
        </w:rPr>
        <w:t xml:space="preserve"> has not independently verified any information received by </w:t>
      </w:r>
      <w:r w:rsidR="008E6D73">
        <w:rPr>
          <w:rFonts w:ascii="Times New Roman" w:hAnsi="Times New Roman"/>
          <w:sz w:val="24"/>
          <w:szCs w:val="24"/>
        </w:rPr>
        <w:t>Advisor</w:t>
      </w:r>
      <w:r w:rsidR="00A83FFB">
        <w:rPr>
          <w:rFonts w:ascii="Times New Roman" w:hAnsi="Times New Roman"/>
          <w:sz w:val="24"/>
          <w:szCs w:val="24"/>
        </w:rPr>
        <w:t xml:space="preserve"> with respect to Acquisition Candidate</w:t>
      </w:r>
      <w:r w:rsidR="00F75BC0">
        <w:rPr>
          <w:rFonts w:ascii="Times New Roman" w:hAnsi="Times New Roman"/>
          <w:sz w:val="24"/>
          <w:szCs w:val="24"/>
        </w:rPr>
        <w:t xml:space="preserve">.  </w:t>
      </w:r>
      <w:r w:rsidR="008E6D73">
        <w:rPr>
          <w:rFonts w:ascii="Times New Roman" w:hAnsi="Times New Roman"/>
          <w:sz w:val="24"/>
          <w:szCs w:val="24"/>
        </w:rPr>
        <w:t>Advisor</w:t>
      </w:r>
      <w:r w:rsidR="009C78E2">
        <w:rPr>
          <w:rFonts w:ascii="Times New Roman" w:hAnsi="Times New Roman"/>
          <w:sz w:val="24"/>
          <w:szCs w:val="24"/>
        </w:rPr>
        <w:t xml:space="preserve"> makes no representation or warranty as to the accuracy or completeness of any such information, and </w:t>
      </w:r>
      <w:r w:rsidR="00A83FFB">
        <w:rPr>
          <w:rFonts w:ascii="Times New Roman" w:hAnsi="Times New Roman"/>
          <w:sz w:val="24"/>
          <w:szCs w:val="24"/>
        </w:rPr>
        <w:t xml:space="preserve">Buyer is responsible for determining to its own satisfaction </w:t>
      </w:r>
      <w:r w:rsidR="009C78E2">
        <w:rPr>
          <w:rFonts w:ascii="Times New Roman" w:hAnsi="Times New Roman"/>
          <w:sz w:val="24"/>
          <w:szCs w:val="24"/>
        </w:rPr>
        <w:t>the</w:t>
      </w:r>
      <w:r w:rsidR="00A83FFB">
        <w:rPr>
          <w:rFonts w:ascii="Times New Roman" w:hAnsi="Times New Roman"/>
          <w:sz w:val="24"/>
          <w:szCs w:val="24"/>
        </w:rPr>
        <w:t xml:space="preserve"> accuracy or completeness </w:t>
      </w:r>
      <w:r w:rsidR="009C78E2">
        <w:rPr>
          <w:rFonts w:ascii="Times New Roman" w:hAnsi="Times New Roman"/>
          <w:sz w:val="24"/>
          <w:szCs w:val="24"/>
        </w:rPr>
        <w:t>there</w:t>
      </w:r>
      <w:r w:rsidR="00A83FFB">
        <w:rPr>
          <w:rFonts w:ascii="Times New Roman" w:hAnsi="Times New Roman"/>
          <w:sz w:val="24"/>
          <w:szCs w:val="24"/>
        </w:rPr>
        <w:t xml:space="preserve">of.  Buyer agrees to hold </w:t>
      </w:r>
      <w:r w:rsidR="008E6D73">
        <w:rPr>
          <w:rFonts w:ascii="Times New Roman" w:hAnsi="Times New Roman"/>
          <w:sz w:val="24"/>
          <w:szCs w:val="24"/>
        </w:rPr>
        <w:t>Advisor</w:t>
      </w:r>
      <w:r w:rsidR="00A83FFB">
        <w:rPr>
          <w:rFonts w:ascii="Times New Roman" w:hAnsi="Times New Roman"/>
          <w:sz w:val="24"/>
          <w:szCs w:val="24"/>
        </w:rPr>
        <w:t xml:space="preserve"> harmless against all losses, claims, damages or liabilities arising out of the inaccuracy or incompleteness of any such information. </w:t>
      </w:r>
    </w:p>
    <w:p w:rsidR="00B51973" w:rsidRDefault="00B51973" w:rsidP="00B51973">
      <w:pPr>
        <w:pStyle w:val="BodyText"/>
        <w:spacing w:after="0" w:line="240" w:lineRule="auto"/>
        <w:ind w:left="360"/>
        <w:rPr>
          <w:rFonts w:ascii="Times New Roman" w:hAnsi="Times New Roman"/>
          <w:sz w:val="24"/>
          <w:szCs w:val="24"/>
        </w:rPr>
      </w:pPr>
    </w:p>
    <w:p w:rsidR="0034331B" w:rsidRPr="00C75D93" w:rsidRDefault="0034331B" w:rsidP="002E103E">
      <w:pPr>
        <w:pStyle w:val="ListParagraph"/>
        <w:numPr>
          <w:ilvl w:val="0"/>
          <w:numId w:val="15"/>
        </w:numPr>
        <w:rPr>
          <w:rFonts w:ascii="Times New Roman" w:hAnsi="Times New Roman"/>
          <w:b/>
          <w:sz w:val="24"/>
          <w:szCs w:val="24"/>
        </w:rPr>
      </w:pPr>
      <w:r>
        <w:rPr>
          <w:rFonts w:ascii="Times New Roman" w:hAnsi="Times New Roman"/>
          <w:b/>
          <w:sz w:val="24"/>
          <w:szCs w:val="24"/>
        </w:rPr>
        <w:t xml:space="preserve"> Indemnification.  </w:t>
      </w:r>
      <w:r>
        <w:rPr>
          <w:rFonts w:ascii="Times New Roman" w:hAnsi="Times New Roman"/>
          <w:sz w:val="24"/>
          <w:szCs w:val="24"/>
        </w:rPr>
        <w:t xml:space="preserve">Buyer agrees to indemnify </w:t>
      </w:r>
      <w:r w:rsidR="008E6D73">
        <w:rPr>
          <w:rFonts w:ascii="Times New Roman" w:hAnsi="Times New Roman"/>
          <w:sz w:val="24"/>
          <w:szCs w:val="24"/>
        </w:rPr>
        <w:t>Advisor</w:t>
      </w:r>
      <w:r w:rsidR="009C2E54">
        <w:rPr>
          <w:rFonts w:ascii="Times New Roman" w:hAnsi="Times New Roman"/>
          <w:sz w:val="24"/>
          <w:szCs w:val="24"/>
        </w:rPr>
        <w:t xml:space="preserve"> </w:t>
      </w:r>
      <w:r>
        <w:rPr>
          <w:rFonts w:ascii="Times New Roman" w:hAnsi="Times New Roman"/>
          <w:sz w:val="24"/>
          <w:szCs w:val="24"/>
        </w:rPr>
        <w:t xml:space="preserve">and hold </w:t>
      </w:r>
      <w:r w:rsidR="008E6D73">
        <w:rPr>
          <w:rFonts w:ascii="Times New Roman" w:hAnsi="Times New Roman"/>
          <w:sz w:val="24"/>
          <w:szCs w:val="24"/>
        </w:rPr>
        <w:t>Advisor</w:t>
      </w:r>
      <w:r>
        <w:rPr>
          <w:rFonts w:ascii="Times New Roman" w:hAnsi="Times New Roman"/>
          <w:sz w:val="24"/>
          <w:szCs w:val="24"/>
        </w:rPr>
        <w:t xml:space="preserve"> harmless against and from all losses, claims, damages or liabilities arising out of </w:t>
      </w:r>
      <w:r w:rsidR="008E6D73">
        <w:rPr>
          <w:rFonts w:ascii="Times New Roman" w:hAnsi="Times New Roman"/>
          <w:sz w:val="24"/>
          <w:szCs w:val="24"/>
        </w:rPr>
        <w:t>Advisor</w:t>
      </w:r>
      <w:r>
        <w:rPr>
          <w:rFonts w:ascii="Times New Roman" w:hAnsi="Times New Roman"/>
          <w:sz w:val="24"/>
          <w:szCs w:val="24"/>
        </w:rPr>
        <w:t xml:space="preserve">’s services rendered </w:t>
      </w:r>
      <w:r w:rsidR="00625061">
        <w:rPr>
          <w:rFonts w:ascii="Times New Roman" w:hAnsi="Times New Roman"/>
          <w:sz w:val="24"/>
          <w:szCs w:val="24"/>
        </w:rPr>
        <w:t xml:space="preserve">on behalf of Buyer </w:t>
      </w:r>
      <w:r w:rsidR="00E847BC">
        <w:rPr>
          <w:rFonts w:ascii="Times New Roman" w:hAnsi="Times New Roman"/>
          <w:sz w:val="24"/>
          <w:szCs w:val="24"/>
        </w:rPr>
        <w:t xml:space="preserve">pursuant to </w:t>
      </w:r>
      <w:r>
        <w:rPr>
          <w:rFonts w:ascii="Times New Roman" w:hAnsi="Times New Roman"/>
          <w:sz w:val="24"/>
          <w:szCs w:val="24"/>
        </w:rPr>
        <w:t xml:space="preserve">this Agreement, and to reimburse </w:t>
      </w:r>
      <w:r w:rsidR="008E6D73">
        <w:rPr>
          <w:rFonts w:ascii="Times New Roman" w:hAnsi="Times New Roman"/>
          <w:sz w:val="24"/>
          <w:szCs w:val="24"/>
        </w:rPr>
        <w:t>Advisor</w:t>
      </w:r>
      <w:r>
        <w:rPr>
          <w:rFonts w:ascii="Times New Roman" w:hAnsi="Times New Roman"/>
          <w:sz w:val="24"/>
          <w:szCs w:val="24"/>
        </w:rPr>
        <w:t xml:space="preserve"> for all reasonable legal and other out-of-pocket expenses incurred by </w:t>
      </w:r>
      <w:r w:rsidR="008E6D73">
        <w:rPr>
          <w:rFonts w:ascii="Times New Roman" w:hAnsi="Times New Roman"/>
          <w:sz w:val="24"/>
          <w:szCs w:val="24"/>
        </w:rPr>
        <w:t>Advisor</w:t>
      </w:r>
      <w:r>
        <w:rPr>
          <w:rFonts w:ascii="Times New Roman" w:hAnsi="Times New Roman"/>
          <w:sz w:val="24"/>
          <w:szCs w:val="24"/>
        </w:rPr>
        <w:t xml:space="preserve"> in connection with defending any action, claim, proceeding or investigation in respect thereof, except to the extent that any such loss, claim, damage or liability results from the negligence or willful misconduct of </w:t>
      </w:r>
      <w:r w:rsidR="008E6D73">
        <w:rPr>
          <w:rFonts w:ascii="Times New Roman" w:hAnsi="Times New Roman"/>
          <w:sz w:val="24"/>
          <w:szCs w:val="24"/>
        </w:rPr>
        <w:t>Advisor</w:t>
      </w:r>
      <w:r>
        <w:rPr>
          <w:rFonts w:ascii="Times New Roman" w:hAnsi="Times New Roman"/>
          <w:sz w:val="24"/>
          <w:szCs w:val="24"/>
        </w:rPr>
        <w:t xml:space="preserve"> or from </w:t>
      </w:r>
      <w:r w:rsidR="008E6D73">
        <w:rPr>
          <w:rFonts w:ascii="Times New Roman" w:hAnsi="Times New Roman"/>
          <w:sz w:val="24"/>
          <w:szCs w:val="24"/>
        </w:rPr>
        <w:t>Advisor</w:t>
      </w:r>
      <w:r>
        <w:rPr>
          <w:rFonts w:ascii="Times New Roman" w:hAnsi="Times New Roman"/>
          <w:sz w:val="24"/>
          <w:szCs w:val="24"/>
        </w:rPr>
        <w:t xml:space="preserve">’s breach of </w:t>
      </w:r>
      <w:r w:rsidR="00FE3FBB">
        <w:rPr>
          <w:rFonts w:ascii="Times New Roman" w:hAnsi="Times New Roman"/>
          <w:sz w:val="24"/>
          <w:szCs w:val="24"/>
        </w:rPr>
        <w:t xml:space="preserve">this Agreement or </w:t>
      </w:r>
      <w:r>
        <w:rPr>
          <w:rFonts w:ascii="Times New Roman" w:hAnsi="Times New Roman"/>
          <w:sz w:val="24"/>
          <w:szCs w:val="24"/>
        </w:rPr>
        <w:t xml:space="preserve">any </w:t>
      </w:r>
      <w:r w:rsidR="00FE3FBB">
        <w:rPr>
          <w:rFonts w:ascii="Times New Roman" w:hAnsi="Times New Roman"/>
          <w:sz w:val="24"/>
          <w:szCs w:val="24"/>
        </w:rPr>
        <w:t xml:space="preserve">other </w:t>
      </w:r>
      <w:r>
        <w:rPr>
          <w:rFonts w:ascii="Times New Roman" w:hAnsi="Times New Roman"/>
          <w:sz w:val="24"/>
          <w:szCs w:val="24"/>
        </w:rPr>
        <w:t xml:space="preserve">agreement to which </w:t>
      </w:r>
      <w:r w:rsidR="008E6D73">
        <w:rPr>
          <w:rFonts w:ascii="Times New Roman" w:hAnsi="Times New Roman"/>
          <w:sz w:val="24"/>
          <w:szCs w:val="24"/>
        </w:rPr>
        <w:t>Advisor</w:t>
      </w:r>
      <w:r>
        <w:rPr>
          <w:rFonts w:ascii="Times New Roman" w:hAnsi="Times New Roman"/>
          <w:sz w:val="24"/>
          <w:szCs w:val="24"/>
        </w:rPr>
        <w:t xml:space="preserve"> is a party.</w:t>
      </w:r>
    </w:p>
    <w:p w:rsidR="0034331B" w:rsidRPr="00C75D93" w:rsidRDefault="0034331B" w:rsidP="0034331B">
      <w:pPr>
        <w:pStyle w:val="ListParagraph"/>
        <w:ind w:left="0"/>
        <w:rPr>
          <w:rFonts w:ascii="Times New Roman" w:hAnsi="Times New Roman"/>
          <w:b/>
          <w:sz w:val="24"/>
          <w:szCs w:val="24"/>
        </w:rPr>
      </w:pPr>
    </w:p>
    <w:p w:rsidR="00436F39" w:rsidRPr="00436F39" w:rsidRDefault="0032465A" w:rsidP="002E103E">
      <w:pPr>
        <w:pStyle w:val="BodyText"/>
        <w:numPr>
          <w:ilvl w:val="0"/>
          <w:numId w:val="15"/>
        </w:numPr>
        <w:spacing w:after="0" w:line="240" w:lineRule="auto"/>
        <w:rPr>
          <w:rFonts w:ascii="Times New Roman" w:hAnsi="Times New Roman"/>
          <w:b/>
          <w:sz w:val="24"/>
          <w:szCs w:val="24"/>
        </w:rPr>
      </w:pPr>
      <w:r w:rsidRPr="0026499B">
        <w:rPr>
          <w:rFonts w:ascii="Times New Roman" w:hAnsi="Times New Roman"/>
          <w:b/>
          <w:sz w:val="24"/>
          <w:szCs w:val="24"/>
        </w:rPr>
        <w:t>Term.</w:t>
      </w:r>
      <w:r w:rsidR="0026499B">
        <w:rPr>
          <w:rFonts w:ascii="Times New Roman" w:hAnsi="Times New Roman"/>
          <w:b/>
          <w:sz w:val="24"/>
          <w:szCs w:val="24"/>
        </w:rPr>
        <w:t xml:space="preserve">  </w:t>
      </w:r>
      <w:r w:rsidRPr="0026499B">
        <w:rPr>
          <w:rFonts w:ascii="Times New Roman" w:hAnsi="Times New Roman"/>
          <w:sz w:val="24"/>
          <w:szCs w:val="24"/>
        </w:rPr>
        <w:t xml:space="preserve">This Agreement will continue in effect for a period of </w:t>
      </w:r>
      <w:r w:rsidR="00BF3BED" w:rsidRPr="0026499B">
        <w:rPr>
          <w:rFonts w:ascii="Times New Roman" w:hAnsi="Times New Roman"/>
          <w:sz w:val="24"/>
          <w:szCs w:val="24"/>
        </w:rPr>
        <w:t>one</w:t>
      </w:r>
      <w:r w:rsidRPr="0026499B">
        <w:rPr>
          <w:rFonts w:ascii="Times New Roman" w:hAnsi="Times New Roman"/>
          <w:sz w:val="24"/>
          <w:szCs w:val="24"/>
        </w:rPr>
        <w:t xml:space="preserve"> year from the date hereof, unless earlier terminated</w:t>
      </w:r>
      <w:r w:rsidR="00E91EAF" w:rsidRPr="0026499B">
        <w:rPr>
          <w:rFonts w:ascii="Times New Roman" w:hAnsi="Times New Roman"/>
          <w:sz w:val="24"/>
          <w:szCs w:val="24"/>
        </w:rPr>
        <w:t xml:space="preserve"> at the election of Buyer or </w:t>
      </w:r>
      <w:r w:rsidR="008E6D73">
        <w:rPr>
          <w:rFonts w:ascii="Times New Roman" w:hAnsi="Times New Roman"/>
          <w:sz w:val="24"/>
          <w:szCs w:val="24"/>
        </w:rPr>
        <w:t>Advisor</w:t>
      </w:r>
      <w:r w:rsidR="00E91EAF" w:rsidRPr="0026499B">
        <w:rPr>
          <w:rFonts w:ascii="Times New Roman" w:hAnsi="Times New Roman"/>
          <w:sz w:val="24"/>
          <w:szCs w:val="24"/>
        </w:rPr>
        <w:t xml:space="preserve"> at any time by written notice to the other party</w:t>
      </w:r>
      <w:r w:rsidR="00BF3BED" w:rsidRPr="0026499B">
        <w:rPr>
          <w:rFonts w:ascii="Times New Roman" w:hAnsi="Times New Roman"/>
          <w:sz w:val="24"/>
          <w:szCs w:val="24"/>
        </w:rPr>
        <w:t>.  Upon termination, the parties shall have no further obligation</w:t>
      </w:r>
      <w:r w:rsidR="00E91EAF" w:rsidRPr="0026499B">
        <w:rPr>
          <w:rFonts w:ascii="Times New Roman" w:hAnsi="Times New Roman"/>
          <w:sz w:val="24"/>
          <w:szCs w:val="24"/>
        </w:rPr>
        <w:t>s</w:t>
      </w:r>
      <w:r w:rsidR="00BF3BED" w:rsidRPr="0026499B">
        <w:rPr>
          <w:rFonts w:ascii="Times New Roman" w:hAnsi="Times New Roman"/>
          <w:sz w:val="24"/>
          <w:szCs w:val="24"/>
        </w:rPr>
        <w:t xml:space="preserve"> hereunder, </w:t>
      </w:r>
      <w:r w:rsidR="00E91EAF" w:rsidRPr="00484CD1">
        <w:rPr>
          <w:rFonts w:ascii="Times New Roman" w:hAnsi="Times New Roman"/>
          <w:sz w:val="24"/>
          <w:szCs w:val="24"/>
        </w:rPr>
        <w:t>except for</w:t>
      </w:r>
      <w:r w:rsidR="00E91EAF" w:rsidRPr="0026499B">
        <w:rPr>
          <w:rFonts w:ascii="Times New Roman" w:hAnsi="Times New Roman"/>
          <w:sz w:val="24"/>
          <w:szCs w:val="24"/>
        </w:rPr>
        <w:t xml:space="preserve"> </w:t>
      </w:r>
      <w:r w:rsidR="00BF3BED" w:rsidRPr="0026499B">
        <w:rPr>
          <w:rFonts w:ascii="Times New Roman" w:hAnsi="Times New Roman"/>
          <w:sz w:val="24"/>
          <w:szCs w:val="24"/>
        </w:rPr>
        <w:t xml:space="preserve">Buyer’s obligation to pay </w:t>
      </w:r>
      <w:r w:rsidR="008E6D73">
        <w:rPr>
          <w:rFonts w:ascii="Times New Roman" w:hAnsi="Times New Roman"/>
          <w:sz w:val="24"/>
          <w:szCs w:val="24"/>
        </w:rPr>
        <w:t>Advisor</w:t>
      </w:r>
      <w:r w:rsidR="00BF3BED" w:rsidRPr="0026499B">
        <w:rPr>
          <w:rFonts w:ascii="Times New Roman" w:hAnsi="Times New Roman"/>
          <w:sz w:val="24"/>
          <w:szCs w:val="24"/>
        </w:rPr>
        <w:t xml:space="preserve">’s </w:t>
      </w:r>
      <w:r w:rsidR="007266F1" w:rsidRPr="0026499B">
        <w:rPr>
          <w:rFonts w:ascii="Times New Roman" w:hAnsi="Times New Roman"/>
          <w:sz w:val="24"/>
          <w:szCs w:val="24"/>
        </w:rPr>
        <w:t>Success</w:t>
      </w:r>
      <w:r w:rsidR="00BF3BED" w:rsidRPr="0026499B">
        <w:rPr>
          <w:rFonts w:ascii="Times New Roman" w:hAnsi="Times New Roman"/>
          <w:sz w:val="24"/>
          <w:szCs w:val="24"/>
        </w:rPr>
        <w:t xml:space="preserve"> Fee </w:t>
      </w:r>
      <w:r w:rsidR="00967127" w:rsidRPr="0026499B">
        <w:rPr>
          <w:rFonts w:ascii="Times New Roman" w:hAnsi="Times New Roman"/>
          <w:sz w:val="24"/>
          <w:szCs w:val="24"/>
        </w:rPr>
        <w:t xml:space="preserve">pursuant to </w:t>
      </w:r>
      <w:r w:rsidR="00484CD1">
        <w:rPr>
          <w:rFonts w:ascii="Times New Roman" w:hAnsi="Times New Roman"/>
          <w:sz w:val="24"/>
          <w:szCs w:val="24"/>
        </w:rPr>
        <w:t xml:space="preserve">Section </w:t>
      </w:r>
      <w:r w:rsidR="00021E7F">
        <w:rPr>
          <w:rFonts w:ascii="Times New Roman" w:hAnsi="Times New Roman"/>
          <w:sz w:val="24"/>
          <w:szCs w:val="24"/>
        </w:rPr>
        <w:t>3</w:t>
      </w:r>
      <w:r w:rsidR="00E91EAF" w:rsidRPr="0026499B">
        <w:rPr>
          <w:rFonts w:ascii="Times New Roman" w:hAnsi="Times New Roman"/>
          <w:sz w:val="24"/>
          <w:szCs w:val="24"/>
        </w:rPr>
        <w:t>, the respective</w:t>
      </w:r>
      <w:r w:rsidR="00BF3BED" w:rsidRPr="0026499B">
        <w:rPr>
          <w:rFonts w:ascii="Times New Roman" w:hAnsi="Times New Roman"/>
          <w:sz w:val="24"/>
          <w:szCs w:val="24"/>
        </w:rPr>
        <w:t xml:space="preserve"> confidentiality obligations</w:t>
      </w:r>
      <w:r w:rsidR="00E91EAF" w:rsidRPr="0026499B">
        <w:rPr>
          <w:rFonts w:ascii="Times New Roman" w:hAnsi="Times New Roman"/>
          <w:sz w:val="24"/>
          <w:szCs w:val="24"/>
        </w:rPr>
        <w:t xml:space="preserve"> of the parties set forth in </w:t>
      </w:r>
      <w:r w:rsidR="00021E7F">
        <w:rPr>
          <w:rFonts w:ascii="Times New Roman" w:hAnsi="Times New Roman"/>
          <w:sz w:val="24"/>
          <w:szCs w:val="24"/>
        </w:rPr>
        <w:t>Section 4</w:t>
      </w:r>
      <w:r w:rsidR="00484CD1">
        <w:rPr>
          <w:rFonts w:ascii="Times New Roman" w:hAnsi="Times New Roman"/>
          <w:sz w:val="24"/>
          <w:szCs w:val="24"/>
        </w:rPr>
        <w:t>,</w:t>
      </w:r>
      <w:r w:rsidR="00DA3AE0">
        <w:rPr>
          <w:rFonts w:ascii="Times New Roman" w:hAnsi="Times New Roman"/>
          <w:sz w:val="24"/>
          <w:szCs w:val="24"/>
        </w:rPr>
        <w:t xml:space="preserve"> the </w:t>
      </w:r>
      <w:r w:rsidR="00FE3FBB">
        <w:rPr>
          <w:rFonts w:ascii="Times New Roman" w:hAnsi="Times New Roman"/>
          <w:sz w:val="24"/>
          <w:szCs w:val="24"/>
        </w:rPr>
        <w:t xml:space="preserve">reliance provisions set forth in Section </w:t>
      </w:r>
      <w:r w:rsidR="00021E7F">
        <w:rPr>
          <w:rFonts w:ascii="Times New Roman" w:hAnsi="Times New Roman"/>
          <w:sz w:val="24"/>
          <w:szCs w:val="24"/>
        </w:rPr>
        <w:t>6</w:t>
      </w:r>
      <w:r w:rsidR="00FE3FBB">
        <w:rPr>
          <w:rFonts w:ascii="Times New Roman" w:hAnsi="Times New Roman"/>
          <w:sz w:val="24"/>
          <w:szCs w:val="24"/>
        </w:rPr>
        <w:t xml:space="preserve">, the </w:t>
      </w:r>
      <w:r w:rsidR="00DA3AE0">
        <w:rPr>
          <w:rFonts w:ascii="Times New Roman" w:hAnsi="Times New Roman"/>
          <w:sz w:val="24"/>
          <w:szCs w:val="24"/>
        </w:rPr>
        <w:t xml:space="preserve">indemnity provisions set forth in Section </w:t>
      </w:r>
      <w:r w:rsidR="00021E7F">
        <w:rPr>
          <w:rFonts w:ascii="Times New Roman" w:hAnsi="Times New Roman"/>
          <w:sz w:val="24"/>
          <w:szCs w:val="24"/>
        </w:rPr>
        <w:t>7</w:t>
      </w:r>
      <w:r w:rsidR="00DA3AE0">
        <w:rPr>
          <w:rFonts w:ascii="Times New Roman" w:hAnsi="Times New Roman"/>
          <w:sz w:val="24"/>
          <w:szCs w:val="24"/>
        </w:rPr>
        <w:t>,</w:t>
      </w:r>
      <w:r w:rsidR="00484CD1">
        <w:rPr>
          <w:rFonts w:ascii="Times New Roman" w:hAnsi="Times New Roman"/>
          <w:sz w:val="24"/>
          <w:szCs w:val="24"/>
        </w:rPr>
        <w:t xml:space="preserve"> and</w:t>
      </w:r>
      <w:r w:rsidR="00BF3BED" w:rsidRPr="0026499B">
        <w:rPr>
          <w:rFonts w:ascii="Times New Roman" w:hAnsi="Times New Roman"/>
          <w:sz w:val="24"/>
          <w:szCs w:val="24"/>
        </w:rPr>
        <w:t xml:space="preserve"> </w:t>
      </w:r>
      <w:r w:rsidR="00E91EAF" w:rsidRPr="0026499B">
        <w:rPr>
          <w:rFonts w:ascii="Times New Roman" w:hAnsi="Times New Roman"/>
          <w:sz w:val="24"/>
          <w:szCs w:val="24"/>
        </w:rPr>
        <w:t>the dispute resolution p</w:t>
      </w:r>
      <w:r w:rsidR="005D4862">
        <w:rPr>
          <w:rFonts w:ascii="Times New Roman" w:hAnsi="Times New Roman"/>
          <w:sz w:val="24"/>
          <w:szCs w:val="24"/>
        </w:rPr>
        <w:t xml:space="preserve">rovisions set forth in Section </w:t>
      </w:r>
      <w:r w:rsidR="00021E7F">
        <w:rPr>
          <w:rFonts w:ascii="Times New Roman" w:hAnsi="Times New Roman"/>
          <w:sz w:val="24"/>
          <w:szCs w:val="24"/>
        </w:rPr>
        <w:t>9</w:t>
      </w:r>
      <w:r w:rsidR="00484CD1">
        <w:rPr>
          <w:rFonts w:ascii="Times New Roman" w:hAnsi="Times New Roman"/>
          <w:sz w:val="24"/>
          <w:szCs w:val="24"/>
        </w:rPr>
        <w:t>, all of which shall survive</w:t>
      </w:r>
      <w:r w:rsidR="00E91EAF" w:rsidRPr="0026499B">
        <w:rPr>
          <w:rFonts w:ascii="Times New Roman" w:hAnsi="Times New Roman"/>
          <w:sz w:val="24"/>
          <w:szCs w:val="24"/>
        </w:rPr>
        <w:t>.</w:t>
      </w:r>
    </w:p>
    <w:p w:rsidR="0032465A" w:rsidRPr="0026499B" w:rsidRDefault="0032465A" w:rsidP="00941F81">
      <w:pPr>
        <w:pStyle w:val="BodyText"/>
        <w:spacing w:after="0" w:line="240" w:lineRule="auto"/>
        <w:ind w:firstLine="60"/>
        <w:rPr>
          <w:rFonts w:ascii="Times New Roman" w:hAnsi="Times New Roman"/>
          <w:b/>
          <w:sz w:val="24"/>
          <w:szCs w:val="24"/>
        </w:rPr>
      </w:pPr>
    </w:p>
    <w:p w:rsidR="00967127" w:rsidRDefault="00967127" w:rsidP="002E103E">
      <w:pPr>
        <w:pStyle w:val="BodyText"/>
        <w:numPr>
          <w:ilvl w:val="0"/>
          <w:numId w:val="15"/>
        </w:numPr>
        <w:spacing w:after="0" w:line="240" w:lineRule="auto"/>
        <w:rPr>
          <w:rFonts w:ascii="Times New Roman" w:hAnsi="Times New Roman"/>
          <w:b/>
          <w:sz w:val="24"/>
          <w:szCs w:val="24"/>
        </w:rPr>
      </w:pPr>
      <w:r>
        <w:rPr>
          <w:rFonts w:ascii="Times New Roman" w:hAnsi="Times New Roman"/>
          <w:sz w:val="24"/>
          <w:szCs w:val="24"/>
        </w:rPr>
        <w:t xml:space="preserve"> </w:t>
      </w:r>
      <w:r w:rsidRPr="00967127">
        <w:rPr>
          <w:rFonts w:ascii="Times New Roman" w:hAnsi="Times New Roman"/>
          <w:b/>
          <w:sz w:val="24"/>
          <w:szCs w:val="24"/>
        </w:rPr>
        <w:t>Disputes.</w:t>
      </w:r>
      <w:r w:rsidR="00484CD1">
        <w:rPr>
          <w:rFonts w:ascii="Times New Roman" w:hAnsi="Times New Roman"/>
          <w:b/>
          <w:sz w:val="24"/>
          <w:szCs w:val="24"/>
        </w:rPr>
        <w:t xml:space="preserve">  </w:t>
      </w:r>
      <w:r w:rsidR="00484CD1">
        <w:rPr>
          <w:rFonts w:ascii="Times New Roman" w:hAnsi="Times New Roman"/>
          <w:sz w:val="24"/>
          <w:szCs w:val="24"/>
        </w:rPr>
        <w:t xml:space="preserve">This Agreement shall be governed by the laws of the state of </w:t>
      </w:r>
      <w:r w:rsidR="00B23C02">
        <w:rPr>
          <w:rFonts w:ascii="Times New Roman" w:hAnsi="Times New Roman"/>
          <w:sz w:val="24"/>
          <w:szCs w:val="24"/>
        </w:rPr>
        <w:t>Delaware</w:t>
      </w:r>
      <w:r w:rsidR="00484CD1">
        <w:rPr>
          <w:rFonts w:ascii="Times New Roman" w:hAnsi="Times New Roman"/>
          <w:sz w:val="24"/>
          <w:szCs w:val="24"/>
        </w:rPr>
        <w:t xml:space="preserve">.  Any dispute or controversy arising out of this Agreement shall be determined </w:t>
      </w:r>
      <w:r w:rsidR="000739F6">
        <w:rPr>
          <w:rFonts w:ascii="Times New Roman" w:hAnsi="Times New Roman"/>
          <w:sz w:val="24"/>
          <w:szCs w:val="24"/>
        </w:rPr>
        <w:t xml:space="preserve">by arbitration conducted in accordance with the rules of the American Arbitration Association then in effect.  Any arbitration award shall be final and binding upon </w:t>
      </w:r>
      <w:r w:rsidR="008E6D73">
        <w:rPr>
          <w:rFonts w:ascii="Times New Roman" w:hAnsi="Times New Roman"/>
          <w:sz w:val="24"/>
          <w:szCs w:val="24"/>
        </w:rPr>
        <w:t>Advisor</w:t>
      </w:r>
      <w:r w:rsidR="000739F6">
        <w:rPr>
          <w:rFonts w:ascii="Times New Roman" w:hAnsi="Times New Roman"/>
          <w:sz w:val="24"/>
          <w:szCs w:val="24"/>
        </w:rPr>
        <w:t xml:space="preserve"> and Buyer, and judgment upon the award may be entered in any court having jurisdiction.</w:t>
      </w:r>
    </w:p>
    <w:p w:rsidR="00436F39" w:rsidRPr="00967127" w:rsidRDefault="00436F39" w:rsidP="00436F39">
      <w:pPr>
        <w:pStyle w:val="BodyText"/>
        <w:spacing w:after="0" w:line="240" w:lineRule="auto"/>
        <w:rPr>
          <w:rFonts w:ascii="Times New Roman" w:hAnsi="Times New Roman"/>
          <w:b/>
          <w:sz w:val="24"/>
          <w:szCs w:val="24"/>
        </w:rPr>
      </w:pPr>
    </w:p>
    <w:p w:rsidR="000739F6" w:rsidRDefault="00842084" w:rsidP="002E103E">
      <w:pPr>
        <w:pStyle w:val="BodyText"/>
        <w:numPr>
          <w:ilvl w:val="0"/>
          <w:numId w:val="15"/>
        </w:numPr>
        <w:spacing w:after="0" w:line="240" w:lineRule="auto"/>
        <w:rPr>
          <w:rFonts w:ascii="Times New Roman" w:hAnsi="Times New Roman"/>
          <w:sz w:val="24"/>
          <w:szCs w:val="24"/>
        </w:rPr>
      </w:pPr>
      <w:r w:rsidRPr="00C967D9">
        <w:rPr>
          <w:rFonts w:ascii="Times New Roman" w:hAnsi="Times New Roman"/>
          <w:b/>
          <w:sz w:val="24"/>
          <w:szCs w:val="24"/>
        </w:rPr>
        <w:t>Enti</w:t>
      </w:r>
      <w:r w:rsidR="00967127" w:rsidRPr="00C967D9">
        <w:rPr>
          <w:rFonts w:ascii="Times New Roman" w:hAnsi="Times New Roman"/>
          <w:b/>
          <w:sz w:val="24"/>
          <w:szCs w:val="24"/>
        </w:rPr>
        <w:t>r</w:t>
      </w:r>
      <w:r w:rsidRPr="00C967D9">
        <w:rPr>
          <w:rFonts w:ascii="Times New Roman" w:hAnsi="Times New Roman"/>
          <w:b/>
          <w:sz w:val="24"/>
          <w:szCs w:val="24"/>
        </w:rPr>
        <w:t>e</w:t>
      </w:r>
      <w:r w:rsidR="00967127" w:rsidRPr="00C967D9">
        <w:rPr>
          <w:rFonts w:ascii="Times New Roman" w:hAnsi="Times New Roman"/>
          <w:b/>
          <w:sz w:val="24"/>
          <w:szCs w:val="24"/>
        </w:rPr>
        <w:t xml:space="preserve"> Agreement.</w:t>
      </w:r>
      <w:r w:rsidR="000739F6" w:rsidRPr="00C967D9">
        <w:rPr>
          <w:rFonts w:ascii="Times New Roman" w:hAnsi="Times New Roman"/>
          <w:b/>
          <w:sz w:val="24"/>
          <w:szCs w:val="24"/>
        </w:rPr>
        <w:t xml:space="preserve">  </w:t>
      </w:r>
      <w:r w:rsidR="000739F6" w:rsidRPr="00C967D9">
        <w:rPr>
          <w:rFonts w:ascii="Times New Roman" w:hAnsi="Times New Roman"/>
          <w:sz w:val="24"/>
          <w:szCs w:val="24"/>
        </w:rPr>
        <w:t xml:space="preserve">This Agreement constitutes the entire understanding of </w:t>
      </w:r>
      <w:r w:rsidR="008E6D73">
        <w:rPr>
          <w:rFonts w:ascii="Times New Roman" w:hAnsi="Times New Roman"/>
          <w:sz w:val="24"/>
          <w:szCs w:val="24"/>
        </w:rPr>
        <w:t>Advisor</w:t>
      </w:r>
      <w:r w:rsidR="000739F6" w:rsidRPr="00C967D9">
        <w:rPr>
          <w:rFonts w:ascii="Times New Roman" w:hAnsi="Times New Roman"/>
          <w:sz w:val="24"/>
          <w:szCs w:val="24"/>
        </w:rPr>
        <w:t xml:space="preserve"> and Buyer</w:t>
      </w:r>
      <w:r w:rsidR="00F77AEF">
        <w:rPr>
          <w:rFonts w:ascii="Times New Roman" w:hAnsi="Times New Roman"/>
          <w:sz w:val="24"/>
          <w:szCs w:val="24"/>
        </w:rPr>
        <w:t xml:space="preserve"> with respect to the Transaction</w:t>
      </w:r>
      <w:r w:rsidR="00FF5A53">
        <w:rPr>
          <w:rFonts w:ascii="Times New Roman" w:hAnsi="Times New Roman"/>
          <w:sz w:val="24"/>
          <w:szCs w:val="24"/>
        </w:rPr>
        <w:t xml:space="preserve"> and Acquisition Candidate</w:t>
      </w:r>
      <w:r w:rsidR="00C967D9">
        <w:rPr>
          <w:rFonts w:ascii="Times New Roman" w:hAnsi="Times New Roman"/>
          <w:sz w:val="24"/>
          <w:szCs w:val="24"/>
        </w:rPr>
        <w:t>, supersedes any prior oral or written understanding between the parties</w:t>
      </w:r>
      <w:r w:rsidR="000739F6" w:rsidRPr="00C967D9">
        <w:rPr>
          <w:rFonts w:ascii="Times New Roman" w:hAnsi="Times New Roman"/>
          <w:sz w:val="24"/>
          <w:szCs w:val="24"/>
        </w:rPr>
        <w:t xml:space="preserve"> and may not be amended except in a written instrument signed by both parties.  If any provision of this Agreement is found to be unenforceable, that provision </w:t>
      </w:r>
      <w:r w:rsidR="000739F6" w:rsidRPr="00C967D9">
        <w:rPr>
          <w:rFonts w:ascii="Times New Roman" w:hAnsi="Times New Roman"/>
          <w:sz w:val="24"/>
          <w:szCs w:val="24"/>
        </w:rPr>
        <w:lastRenderedPageBreak/>
        <w:t>shall be severed and the remainder of this Agreement shall continue in full force and effect.   This Agreement shall become effective</w:t>
      </w:r>
      <w:r w:rsidR="00C967D9">
        <w:rPr>
          <w:rFonts w:ascii="Times New Roman" w:hAnsi="Times New Roman"/>
          <w:sz w:val="24"/>
          <w:szCs w:val="24"/>
        </w:rPr>
        <w:t xml:space="preserve"> and binding</w:t>
      </w:r>
      <w:r w:rsidR="000739F6" w:rsidRPr="00C967D9">
        <w:rPr>
          <w:rFonts w:ascii="Times New Roman" w:hAnsi="Times New Roman"/>
          <w:sz w:val="24"/>
          <w:szCs w:val="24"/>
        </w:rPr>
        <w:t xml:space="preserve"> </w:t>
      </w:r>
      <w:r w:rsidR="00C967D9">
        <w:rPr>
          <w:rFonts w:ascii="Times New Roman" w:hAnsi="Times New Roman"/>
          <w:sz w:val="24"/>
          <w:szCs w:val="24"/>
        </w:rPr>
        <w:t xml:space="preserve">only </w:t>
      </w:r>
      <w:r w:rsidR="00C967D9" w:rsidRPr="00C967D9">
        <w:rPr>
          <w:rFonts w:ascii="Times New Roman" w:hAnsi="Times New Roman"/>
          <w:sz w:val="24"/>
          <w:szCs w:val="24"/>
        </w:rPr>
        <w:t xml:space="preserve">upon </w:t>
      </w:r>
      <w:r w:rsidR="00F77AEF">
        <w:rPr>
          <w:rFonts w:ascii="Times New Roman" w:hAnsi="Times New Roman"/>
          <w:sz w:val="24"/>
          <w:szCs w:val="24"/>
        </w:rPr>
        <w:t xml:space="preserve">timely </w:t>
      </w:r>
      <w:r w:rsidR="00C967D9">
        <w:rPr>
          <w:rFonts w:ascii="Times New Roman" w:hAnsi="Times New Roman"/>
          <w:sz w:val="24"/>
          <w:szCs w:val="24"/>
        </w:rPr>
        <w:t xml:space="preserve">execution </w:t>
      </w:r>
      <w:r w:rsidR="000739F6" w:rsidRPr="00C967D9">
        <w:rPr>
          <w:rFonts w:ascii="Times New Roman" w:hAnsi="Times New Roman"/>
          <w:sz w:val="24"/>
          <w:szCs w:val="24"/>
        </w:rPr>
        <w:t xml:space="preserve">by </w:t>
      </w:r>
      <w:r w:rsidR="00C967D9" w:rsidRPr="00C967D9">
        <w:rPr>
          <w:rFonts w:ascii="Times New Roman" w:hAnsi="Times New Roman"/>
          <w:sz w:val="24"/>
          <w:szCs w:val="24"/>
        </w:rPr>
        <w:t>both</w:t>
      </w:r>
      <w:r w:rsidR="000739F6" w:rsidRPr="00C967D9">
        <w:rPr>
          <w:rFonts w:ascii="Times New Roman" w:hAnsi="Times New Roman"/>
          <w:sz w:val="24"/>
          <w:szCs w:val="24"/>
        </w:rPr>
        <w:t xml:space="preserve"> parties</w:t>
      </w:r>
      <w:r w:rsidR="00C967D9">
        <w:rPr>
          <w:rFonts w:ascii="Times New Roman" w:hAnsi="Times New Roman"/>
          <w:sz w:val="24"/>
          <w:szCs w:val="24"/>
        </w:rPr>
        <w:t xml:space="preserve">.  </w:t>
      </w:r>
    </w:p>
    <w:p w:rsidR="00941F81" w:rsidRDefault="00941F81" w:rsidP="00941F81">
      <w:pPr>
        <w:pStyle w:val="SignatureCompany"/>
      </w:pPr>
    </w:p>
    <w:p w:rsidR="00074426" w:rsidRDefault="00074426" w:rsidP="00074426">
      <w:pPr>
        <w:autoSpaceDE w:val="0"/>
        <w:autoSpaceDN w:val="0"/>
        <w:adjustRightInd w:val="0"/>
        <w:jc w:val="left"/>
        <w:rPr>
          <w:rFonts w:ascii="Times New Roman" w:eastAsiaTheme="minorHAnsi" w:hAnsi="Times New Roman"/>
          <w:spacing w:val="0"/>
          <w:sz w:val="24"/>
          <w:szCs w:val="24"/>
        </w:rPr>
      </w:pPr>
      <w:r>
        <w:rPr>
          <w:rFonts w:ascii="Times New Roman" w:eastAsiaTheme="minorHAnsi" w:hAnsi="Times New Roman"/>
          <w:spacing w:val="0"/>
          <w:sz w:val="24"/>
          <w:szCs w:val="24"/>
        </w:rPr>
        <w:t>Agreed and accepted by:</w:t>
      </w:r>
    </w:p>
    <w:p w:rsidR="00074426" w:rsidRPr="00C967D9" w:rsidRDefault="00074426" w:rsidP="00074426">
      <w:pPr>
        <w:tabs>
          <w:tab w:val="left" w:pos="5040"/>
        </w:tabs>
        <w:autoSpaceDE w:val="0"/>
        <w:autoSpaceDN w:val="0"/>
        <w:adjustRightInd w:val="0"/>
        <w:jc w:val="left"/>
        <w:rPr>
          <w:rFonts w:ascii="Times New Roman" w:eastAsiaTheme="minorHAnsi" w:hAnsi="Times New Roman"/>
          <w:spacing w:val="0"/>
          <w:sz w:val="24"/>
          <w:szCs w:val="24"/>
        </w:rPr>
      </w:pPr>
      <w:r>
        <w:rPr>
          <w:rFonts w:ascii="Times New Roman" w:eastAsiaTheme="minorHAnsi" w:hAnsi="Times New Roman"/>
          <w:spacing w:val="0"/>
          <w:sz w:val="24"/>
          <w:szCs w:val="24"/>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50"/>
        <w:gridCol w:w="4338"/>
      </w:tblGrid>
      <w:tr w:rsidR="009E4E21" w:rsidRPr="00C967D9" w:rsidTr="00FE3FBB">
        <w:trPr>
          <w:trHeight w:hRule="exact" w:val="828"/>
        </w:trPr>
        <w:tc>
          <w:tcPr>
            <w:tcW w:w="4068" w:type="dxa"/>
          </w:tcPr>
          <w:p w:rsidR="009E4E21" w:rsidRDefault="00FE3FBB" w:rsidP="00FE3FBB">
            <w:pPr>
              <w:autoSpaceDE w:val="0"/>
              <w:autoSpaceDN w:val="0"/>
              <w:adjustRightInd w:val="0"/>
              <w:jc w:val="left"/>
              <w:rPr>
                <w:rFonts w:ascii="Times New Roman" w:hAnsi="Times New Roman"/>
                <w:spacing w:val="0"/>
                <w:sz w:val="24"/>
                <w:szCs w:val="24"/>
              </w:rPr>
            </w:pPr>
            <w:r>
              <w:rPr>
                <w:rFonts w:ascii="Times New Roman" w:hAnsi="Times New Roman"/>
                <w:i/>
                <w:spacing w:val="0"/>
                <w:sz w:val="24"/>
                <w:szCs w:val="24"/>
              </w:rPr>
              <w:t>(Insert name of Advisor</w:t>
            </w:r>
            <w:r>
              <w:rPr>
                <w:rFonts w:ascii="Times New Roman" w:hAnsi="Times New Roman"/>
                <w:spacing w:val="0"/>
                <w:sz w:val="24"/>
                <w:szCs w:val="24"/>
              </w:rPr>
              <w:t>)</w:t>
            </w:r>
          </w:p>
          <w:p w:rsidR="00FE3FBB" w:rsidRDefault="00FE3FBB" w:rsidP="00FE3FBB">
            <w:pPr>
              <w:autoSpaceDE w:val="0"/>
              <w:autoSpaceDN w:val="0"/>
              <w:adjustRightInd w:val="0"/>
              <w:jc w:val="left"/>
              <w:rPr>
                <w:rFonts w:ascii="Times New Roman" w:hAnsi="Times New Roman"/>
                <w:spacing w:val="0"/>
                <w:sz w:val="24"/>
                <w:szCs w:val="24"/>
              </w:rPr>
            </w:pPr>
          </w:p>
          <w:p w:rsidR="00FE3FBB" w:rsidRDefault="00FE3FBB" w:rsidP="00FE3FBB">
            <w:pPr>
              <w:autoSpaceDE w:val="0"/>
              <w:autoSpaceDN w:val="0"/>
              <w:adjustRightInd w:val="0"/>
              <w:jc w:val="left"/>
              <w:rPr>
                <w:rFonts w:ascii="Times New Roman" w:hAnsi="Times New Roman"/>
                <w:spacing w:val="0"/>
                <w:sz w:val="24"/>
                <w:szCs w:val="24"/>
              </w:rPr>
            </w:pPr>
          </w:p>
          <w:p w:rsidR="00FE3FBB" w:rsidRPr="00FE3FBB" w:rsidRDefault="00FE3FBB" w:rsidP="00FE3FBB">
            <w:pPr>
              <w:autoSpaceDE w:val="0"/>
              <w:autoSpaceDN w:val="0"/>
              <w:adjustRightInd w:val="0"/>
              <w:jc w:val="left"/>
              <w:rPr>
                <w:rFonts w:ascii="Times New Roman" w:hAnsi="Times New Roman"/>
                <w:spacing w:val="0"/>
                <w:sz w:val="24"/>
                <w:szCs w:val="24"/>
              </w:rPr>
            </w:pPr>
          </w:p>
        </w:tc>
        <w:tc>
          <w:tcPr>
            <w:tcW w:w="450" w:type="dxa"/>
          </w:tcPr>
          <w:p w:rsidR="009E4E21" w:rsidRPr="00FE3FBB" w:rsidRDefault="009E4E21" w:rsidP="009C2E54">
            <w:pPr>
              <w:autoSpaceDE w:val="0"/>
              <w:autoSpaceDN w:val="0"/>
              <w:adjustRightInd w:val="0"/>
              <w:jc w:val="left"/>
              <w:rPr>
                <w:rFonts w:ascii="Times New Roman" w:hAnsi="Times New Roman"/>
                <w:spacing w:val="0"/>
                <w:sz w:val="24"/>
                <w:szCs w:val="24"/>
              </w:rPr>
            </w:pPr>
          </w:p>
        </w:tc>
        <w:tc>
          <w:tcPr>
            <w:tcW w:w="4338" w:type="dxa"/>
          </w:tcPr>
          <w:p w:rsidR="009E4E21"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SAGE CAPITAL LLC</w:t>
            </w:r>
          </w:p>
          <w:p w:rsidR="00FE3FBB" w:rsidRDefault="00FE3FBB" w:rsidP="009C2E54">
            <w:pPr>
              <w:autoSpaceDE w:val="0"/>
              <w:autoSpaceDN w:val="0"/>
              <w:adjustRightInd w:val="0"/>
              <w:jc w:val="left"/>
              <w:rPr>
                <w:rFonts w:ascii="Times New Roman" w:hAnsi="Times New Roman"/>
                <w:spacing w:val="0"/>
                <w:sz w:val="24"/>
                <w:szCs w:val="24"/>
              </w:rPr>
            </w:pPr>
          </w:p>
          <w:p w:rsidR="00FE3FBB" w:rsidRDefault="00FE3FBB" w:rsidP="009C2E54">
            <w:pPr>
              <w:autoSpaceDE w:val="0"/>
              <w:autoSpaceDN w:val="0"/>
              <w:adjustRightInd w:val="0"/>
              <w:jc w:val="left"/>
              <w:rPr>
                <w:rFonts w:ascii="Times New Roman" w:hAnsi="Times New Roman"/>
                <w:spacing w:val="0"/>
                <w:sz w:val="24"/>
                <w:szCs w:val="24"/>
              </w:rPr>
            </w:pPr>
          </w:p>
          <w:p w:rsidR="00FE3FBB" w:rsidRPr="00FE3FBB" w:rsidRDefault="00FE3FBB" w:rsidP="009C2E54">
            <w:pPr>
              <w:autoSpaceDE w:val="0"/>
              <w:autoSpaceDN w:val="0"/>
              <w:adjustRightInd w:val="0"/>
              <w:jc w:val="left"/>
              <w:rPr>
                <w:rFonts w:ascii="Times New Roman" w:hAnsi="Times New Roman"/>
                <w:spacing w:val="0"/>
                <w:sz w:val="24"/>
                <w:szCs w:val="24"/>
              </w:rPr>
            </w:pPr>
          </w:p>
        </w:tc>
      </w:tr>
      <w:tr w:rsidR="009E4E21" w:rsidRPr="00C967D9" w:rsidTr="009E4E21">
        <w:trPr>
          <w:trHeight w:hRule="exact" w:val="576"/>
        </w:trPr>
        <w:tc>
          <w:tcPr>
            <w:tcW w:w="4068" w:type="dxa"/>
            <w:tcBorders>
              <w:bottom w:val="single" w:sz="4" w:space="0" w:color="auto"/>
            </w:tcBorders>
          </w:tcPr>
          <w:p w:rsidR="009E4E21" w:rsidRPr="00FE3FBB"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 xml:space="preserve">By:   </w:t>
            </w:r>
          </w:p>
          <w:p w:rsidR="009E4E21" w:rsidRPr="00FE3FBB" w:rsidRDefault="009E4E21" w:rsidP="00FE3FBB">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 xml:space="preserve">                      </w:t>
            </w:r>
          </w:p>
        </w:tc>
        <w:tc>
          <w:tcPr>
            <w:tcW w:w="450" w:type="dxa"/>
          </w:tcPr>
          <w:p w:rsidR="009E4E21" w:rsidRPr="00FE3FBB" w:rsidRDefault="009E4E21" w:rsidP="009C2E54">
            <w:pPr>
              <w:autoSpaceDE w:val="0"/>
              <w:autoSpaceDN w:val="0"/>
              <w:adjustRightInd w:val="0"/>
              <w:jc w:val="left"/>
              <w:rPr>
                <w:rFonts w:ascii="Times New Roman" w:hAnsi="Times New Roman"/>
                <w:spacing w:val="0"/>
                <w:sz w:val="24"/>
                <w:szCs w:val="24"/>
              </w:rPr>
            </w:pPr>
          </w:p>
        </w:tc>
        <w:tc>
          <w:tcPr>
            <w:tcW w:w="4338" w:type="dxa"/>
            <w:tcBorders>
              <w:bottom w:val="single" w:sz="4" w:space="0" w:color="auto"/>
            </w:tcBorders>
          </w:tcPr>
          <w:p w:rsidR="009E4E21" w:rsidRPr="00FE3FBB"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By:</w:t>
            </w:r>
          </w:p>
        </w:tc>
      </w:tr>
      <w:tr w:rsidR="009E4E21" w:rsidRPr="00C967D9" w:rsidTr="00C63399">
        <w:trPr>
          <w:trHeight w:hRule="exact" w:val="514"/>
        </w:trPr>
        <w:tc>
          <w:tcPr>
            <w:tcW w:w="4068" w:type="dxa"/>
            <w:tcBorders>
              <w:top w:val="single" w:sz="4" w:space="0" w:color="auto"/>
            </w:tcBorders>
          </w:tcPr>
          <w:p w:rsidR="009E4E21" w:rsidRPr="00FE3FBB" w:rsidRDefault="00FE3FBB" w:rsidP="009C2E54">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Name:</w:t>
            </w:r>
          </w:p>
          <w:p w:rsidR="009E4E21" w:rsidRPr="00FE3FBB" w:rsidRDefault="009E4E21" w:rsidP="009C2E54">
            <w:pPr>
              <w:autoSpaceDE w:val="0"/>
              <w:autoSpaceDN w:val="0"/>
              <w:adjustRightInd w:val="0"/>
              <w:jc w:val="left"/>
              <w:rPr>
                <w:rFonts w:ascii="Times New Roman" w:hAnsi="Times New Roman"/>
                <w:spacing w:val="0"/>
                <w:sz w:val="24"/>
                <w:szCs w:val="24"/>
              </w:rPr>
            </w:pPr>
          </w:p>
        </w:tc>
        <w:tc>
          <w:tcPr>
            <w:tcW w:w="450" w:type="dxa"/>
          </w:tcPr>
          <w:p w:rsidR="009E4E21" w:rsidRPr="00FE3FBB" w:rsidRDefault="009E4E21" w:rsidP="009C2E54">
            <w:pPr>
              <w:autoSpaceDE w:val="0"/>
              <w:autoSpaceDN w:val="0"/>
              <w:adjustRightInd w:val="0"/>
              <w:jc w:val="left"/>
              <w:rPr>
                <w:rFonts w:ascii="Times New Roman" w:hAnsi="Times New Roman"/>
                <w:spacing w:val="0"/>
                <w:sz w:val="24"/>
                <w:szCs w:val="24"/>
              </w:rPr>
            </w:pPr>
          </w:p>
        </w:tc>
        <w:tc>
          <w:tcPr>
            <w:tcW w:w="4338" w:type="dxa"/>
            <w:tcBorders>
              <w:top w:val="single" w:sz="4" w:space="0" w:color="auto"/>
            </w:tcBorders>
          </w:tcPr>
          <w:p w:rsidR="009E4E21" w:rsidRPr="00FE3FBB" w:rsidRDefault="00FE3FBB" w:rsidP="009C2E54">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Name:</w:t>
            </w:r>
          </w:p>
          <w:p w:rsidR="009E4E21" w:rsidRPr="00FE3FBB" w:rsidRDefault="009E4E21" w:rsidP="009C2E54">
            <w:pPr>
              <w:autoSpaceDE w:val="0"/>
              <w:autoSpaceDN w:val="0"/>
              <w:adjustRightInd w:val="0"/>
              <w:jc w:val="left"/>
              <w:rPr>
                <w:rFonts w:ascii="Times New Roman" w:hAnsi="Times New Roman"/>
                <w:spacing w:val="0"/>
                <w:sz w:val="24"/>
                <w:szCs w:val="24"/>
              </w:rPr>
            </w:pPr>
          </w:p>
        </w:tc>
      </w:tr>
      <w:tr w:rsidR="00FE3FBB" w:rsidRPr="00C967D9" w:rsidTr="00C63399">
        <w:trPr>
          <w:trHeight w:hRule="exact" w:val="576"/>
        </w:trPr>
        <w:tc>
          <w:tcPr>
            <w:tcW w:w="4068" w:type="dxa"/>
          </w:tcPr>
          <w:p w:rsidR="00FE3FBB" w:rsidRPr="00FE3FBB" w:rsidRDefault="00FE3FBB" w:rsidP="009C2E54">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Title:</w:t>
            </w:r>
          </w:p>
        </w:tc>
        <w:tc>
          <w:tcPr>
            <w:tcW w:w="450" w:type="dxa"/>
          </w:tcPr>
          <w:p w:rsidR="00FE3FBB" w:rsidRPr="00FE3FBB" w:rsidRDefault="00FE3FBB" w:rsidP="009C2E54">
            <w:pPr>
              <w:autoSpaceDE w:val="0"/>
              <w:autoSpaceDN w:val="0"/>
              <w:adjustRightInd w:val="0"/>
              <w:jc w:val="left"/>
              <w:rPr>
                <w:rFonts w:ascii="Times New Roman" w:hAnsi="Times New Roman"/>
                <w:spacing w:val="0"/>
                <w:sz w:val="24"/>
                <w:szCs w:val="24"/>
              </w:rPr>
            </w:pPr>
          </w:p>
        </w:tc>
        <w:tc>
          <w:tcPr>
            <w:tcW w:w="4338" w:type="dxa"/>
          </w:tcPr>
          <w:p w:rsidR="00FE3FBB" w:rsidRPr="00FE3FBB" w:rsidRDefault="00FE3FBB" w:rsidP="009C2E54">
            <w:pPr>
              <w:autoSpaceDE w:val="0"/>
              <w:autoSpaceDN w:val="0"/>
              <w:adjustRightInd w:val="0"/>
              <w:jc w:val="left"/>
              <w:rPr>
                <w:rFonts w:ascii="Times New Roman" w:hAnsi="Times New Roman"/>
                <w:spacing w:val="0"/>
                <w:sz w:val="24"/>
                <w:szCs w:val="24"/>
              </w:rPr>
            </w:pPr>
            <w:r>
              <w:rPr>
                <w:rFonts w:ascii="Times New Roman" w:hAnsi="Times New Roman"/>
                <w:spacing w:val="0"/>
                <w:sz w:val="24"/>
                <w:szCs w:val="24"/>
              </w:rPr>
              <w:t>Title:</w:t>
            </w:r>
          </w:p>
        </w:tc>
      </w:tr>
      <w:tr w:rsidR="009E4E21" w:rsidRPr="00C967D9" w:rsidTr="00C63399">
        <w:trPr>
          <w:trHeight w:hRule="exact" w:val="576"/>
        </w:trPr>
        <w:tc>
          <w:tcPr>
            <w:tcW w:w="4068" w:type="dxa"/>
          </w:tcPr>
          <w:p w:rsidR="009E4E21" w:rsidRPr="00FE3FBB"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Date:</w:t>
            </w:r>
          </w:p>
        </w:tc>
        <w:tc>
          <w:tcPr>
            <w:tcW w:w="450" w:type="dxa"/>
          </w:tcPr>
          <w:p w:rsidR="009E4E21" w:rsidRPr="00FE3FBB" w:rsidRDefault="009E4E21" w:rsidP="009C2E54">
            <w:pPr>
              <w:autoSpaceDE w:val="0"/>
              <w:autoSpaceDN w:val="0"/>
              <w:adjustRightInd w:val="0"/>
              <w:jc w:val="left"/>
              <w:rPr>
                <w:rFonts w:ascii="Times New Roman" w:hAnsi="Times New Roman"/>
                <w:spacing w:val="0"/>
                <w:sz w:val="24"/>
                <w:szCs w:val="24"/>
              </w:rPr>
            </w:pPr>
          </w:p>
        </w:tc>
        <w:tc>
          <w:tcPr>
            <w:tcW w:w="4338" w:type="dxa"/>
          </w:tcPr>
          <w:p w:rsidR="009E4E21" w:rsidRPr="00FE3FBB" w:rsidRDefault="009E4E21" w:rsidP="009C2E54">
            <w:pPr>
              <w:autoSpaceDE w:val="0"/>
              <w:autoSpaceDN w:val="0"/>
              <w:adjustRightInd w:val="0"/>
              <w:jc w:val="left"/>
              <w:rPr>
                <w:rFonts w:ascii="Times New Roman" w:hAnsi="Times New Roman"/>
                <w:spacing w:val="0"/>
                <w:sz w:val="24"/>
                <w:szCs w:val="24"/>
              </w:rPr>
            </w:pPr>
            <w:r w:rsidRPr="00FE3FBB">
              <w:rPr>
                <w:rFonts w:ascii="Times New Roman" w:hAnsi="Times New Roman"/>
                <w:spacing w:val="0"/>
                <w:sz w:val="24"/>
                <w:szCs w:val="24"/>
              </w:rPr>
              <w:t>Date:</w:t>
            </w:r>
          </w:p>
        </w:tc>
      </w:tr>
    </w:tbl>
    <w:p w:rsidR="00C967D9" w:rsidRDefault="00C967D9" w:rsidP="00C967D9">
      <w:pPr>
        <w:autoSpaceDE w:val="0"/>
        <w:autoSpaceDN w:val="0"/>
        <w:adjustRightInd w:val="0"/>
        <w:jc w:val="left"/>
        <w:rPr>
          <w:rFonts w:ascii="Times New Roman" w:eastAsiaTheme="minorHAnsi" w:hAnsi="Times New Roman"/>
          <w:spacing w:val="0"/>
          <w:sz w:val="24"/>
          <w:szCs w:val="24"/>
        </w:rPr>
      </w:pPr>
    </w:p>
    <w:p w:rsidR="00B44B7C" w:rsidRDefault="00B44B7C" w:rsidP="00C967D9">
      <w:pPr>
        <w:autoSpaceDE w:val="0"/>
        <w:autoSpaceDN w:val="0"/>
        <w:adjustRightInd w:val="0"/>
        <w:jc w:val="left"/>
        <w:rPr>
          <w:rFonts w:ascii="Times New Roman" w:eastAsiaTheme="minorHAnsi" w:hAnsi="Times New Roman"/>
          <w:spacing w:val="0"/>
          <w:sz w:val="24"/>
          <w:szCs w:val="24"/>
        </w:rPr>
      </w:pPr>
    </w:p>
    <w:p w:rsidR="00B44B7C" w:rsidRDefault="00B44B7C" w:rsidP="00C967D9">
      <w:pPr>
        <w:autoSpaceDE w:val="0"/>
        <w:autoSpaceDN w:val="0"/>
        <w:adjustRightInd w:val="0"/>
        <w:jc w:val="left"/>
        <w:rPr>
          <w:rFonts w:ascii="Times New Roman" w:eastAsiaTheme="minorHAnsi" w:hAnsi="Times New Roman"/>
          <w:spacing w:val="0"/>
          <w:sz w:val="24"/>
          <w:szCs w:val="24"/>
        </w:rPr>
      </w:pPr>
    </w:p>
    <w:sectPr w:rsidR="00B44B7C" w:rsidSect="00021E7F">
      <w:headerReference w:type="default" r:id="rId8"/>
      <w:headerReference w:type="first" r:id="rId9"/>
      <w:footerReference w:type="first" r:id="rId10"/>
      <w:type w:val="continuous"/>
      <w:pgSz w:w="12240" w:h="15840" w:code="1"/>
      <w:pgMar w:top="864" w:right="1440" w:bottom="1008"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C9" w:rsidRDefault="00EE3BC9">
      <w:r>
        <w:separator/>
      </w:r>
    </w:p>
  </w:endnote>
  <w:endnote w:type="continuationSeparator" w:id="0">
    <w:p w:rsidR="00EE3BC9" w:rsidRDefault="00EE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xfo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C9" w:rsidRDefault="00EE3BC9" w:rsidP="006707DD">
    <w:pPr>
      <w:pStyle w:val="Footer"/>
      <w:spacing w:line="360" w:lineRule="auto"/>
      <w:jc w:val="center"/>
      <w:rPr>
        <w:rFonts w:ascii="Verdana" w:hAnsi="Verdana"/>
        <w:sz w:val="22"/>
        <w:szCs w:val="22"/>
      </w:rPr>
    </w:pPr>
  </w:p>
  <w:p w:rsidR="00EE3BC9" w:rsidRPr="002E103E" w:rsidRDefault="00EE3BC9" w:rsidP="002E103E">
    <w:pPr>
      <w:pStyle w:val="Footer"/>
      <w:spacing w:line="360" w:lineRule="auto"/>
      <w:jc w:val="center"/>
      <w:rPr>
        <w:rFonts w:ascii="Verdana" w:hAnsi="Verdana" w:cs="Arial"/>
      </w:rPr>
    </w:pPr>
    <w:r w:rsidRPr="002E103E">
      <w:rPr>
        <w:rFonts w:ascii="Verdana" w:hAnsi="Verdana"/>
      </w:rPr>
      <w:t xml:space="preserve">Sage Capital LLC </w:t>
    </w:r>
    <w:r w:rsidRPr="002E103E">
      <w:rPr>
        <w:rFonts w:ascii="Verdana" w:hAnsi="Verdana" w:cs="Arial"/>
      </w:rPr>
      <w:t>▪ 8000 Maryland Avenue, Suite 1200 ▪ Saint Louis, MO ▪ 63105</w:t>
    </w:r>
  </w:p>
  <w:p w:rsidR="00EE3BC9" w:rsidRPr="002E103E" w:rsidRDefault="00EE3BC9" w:rsidP="002E103E">
    <w:pPr>
      <w:pStyle w:val="Footer"/>
      <w:spacing w:line="360" w:lineRule="auto"/>
      <w:jc w:val="center"/>
      <w:rPr>
        <w:rFonts w:ascii="Verdana" w:hAnsi="Verdana"/>
      </w:rPr>
    </w:pPr>
    <w:r w:rsidRPr="002E103E">
      <w:rPr>
        <w:rFonts w:ascii="Verdana" w:hAnsi="Verdana" w:cs="Arial"/>
      </w:rPr>
      <w:t>Phone (314) 754-1118 ▪ Fax (314) 721-7238 ▪ www.sagecapitalllc.com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C9" w:rsidRDefault="00EE3BC9">
      <w:r>
        <w:separator/>
      </w:r>
    </w:p>
  </w:footnote>
  <w:footnote w:type="continuationSeparator" w:id="0">
    <w:p w:rsidR="00EE3BC9" w:rsidRDefault="00EE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C9" w:rsidRPr="003F2933" w:rsidRDefault="00EE3BC9">
    <w:pPr>
      <w:pStyle w:val="Header"/>
      <w:rPr>
        <w:rFonts w:ascii="Oxford" w:hAnsi="Oxford"/>
      </w:rPr>
    </w:pPr>
    <w:r w:rsidRPr="003F2933">
      <w:rPr>
        <w:rFonts w:ascii="Oxford" w:hAnsi="Oxford"/>
      </w:rPr>
      <w:sym w:font="Wingdings" w:char="F06C"/>
    </w:r>
    <w:r w:rsidRPr="003F2933">
      <w:rPr>
        <w:rFonts w:ascii="Oxford" w:hAnsi="Oxford"/>
      </w:rPr>
      <w:t xml:space="preserve">  Page </w:t>
    </w:r>
    <w:r w:rsidRPr="003F2933">
      <w:rPr>
        <w:rFonts w:ascii="Oxford" w:hAnsi="Oxford"/>
      </w:rPr>
      <w:fldChar w:fldCharType="begin"/>
    </w:r>
    <w:r w:rsidRPr="003F2933">
      <w:rPr>
        <w:rFonts w:ascii="Oxford" w:hAnsi="Oxford"/>
      </w:rPr>
      <w:instrText xml:space="preserve"> PAGE \* Arabic \* MERGEFORMAT </w:instrText>
    </w:r>
    <w:r w:rsidRPr="003F2933">
      <w:rPr>
        <w:rFonts w:ascii="Oxford" w:hAnsi="Oxford"/>
      </w:rPr>
      <w:fldChar w:fldCharType="separate"/>
    </w:r>
    <w:r w:rsidR="008D2AE7">
      <w:rPr>
        <w:rFonts w:ascii="Oxford" w:hAnsi="Oxford"/>
        <w:noProof/>
      </w:rPr>
      <w:t>2</w:t>
    </w:r>
    <w:r w:rsidRPr="003F2933">
      <w:rPr>
        <w:rFonts w:ascii="Oxford" w:hAnsi="Oxford"/>
      </w:rPr>
      <w:fldChar w:fldCharType="end"/>
    </w:r>
    <w:r w:rsidRPr="003F2933">
      <w:rPr>
        <w:rFonts w:ascii="Oxford" w:hAnsi="Oxford"/>
      </w:rPr>
      <w:tab/>
    </w:r>
    <w:r w:rsidRPr="003F2933">
      <w:rPr>
        <w:rFonts w:ascii="Oxford" w:hAnsi="Oxford"/>
      </w:rPr>
      <w:tab/>
    </w:r>
    <w:r w:rsidRPr="003F2933">
      <w:rPr>
        <w:rFonts w:ascii="Oxford" w:hAnsi="Oxford"/>
      </w:rPr>
      <w:fldChar w:fldCharType="begin"/>
    </w:r>
    <w:r w:rsidRPr="003F2933">
      <w:rPr>
        <w:rFonts w:ascii="Oxford" w:hAnsi="Oxford"/>
      </w:rPr>
      <w:instrText xml:space="preserve"> TIME \@ "MMMM d, yyyy" </w:instrText>
    </w:r>
    <w:r w:rsidRPr="003F2933">
      <w:rPr>
        <w:rFonts w:ascii="Oxford" w:hAnsi="Oxford"/>
      </w:rPr>
      <w:fldChar w:fldCharType="separate"/>
    </w:r>
    <w:r w:rsidR="008D2AE7">
      <w:rPr>
        <w:rFonts w:ascii="Oxford" w:hAnsi="Oxford"/>
        <w:noProof/>
      </w:rPr>
      <w:t>June 25, 2019</w:t>
    </w:r>
    <w:r w:rsidRPr="003F2933">
      <w:rPr>
        <w:rFonts w:ascii="Oxford" w:hAnsi="Oxford"/>
      </w:rPr>
      <w:fldChar w:fldCharType="end"/>
    </w:r>
  </w:p>
  <w:p w:rsidR="00EE3BC9" w:rsidRDefault="00EE3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C9" w:rsidRDefault="00EE3BC9" w:rsidP="006707DD">
    <w:pPr>
      <w:pStyle w:val="Date"/>
    </w:pPr>
    <w:r>
      <w:rPr>
        <w:noProof/>
      </w:rPr>
      <w:drawing>
        <wp:anchor distT="0" distB="0" distL="114300" distR="114300" simplePos="0" relativeHeight="251658240" behindDoc="1" locked="0" layoutInCell="1" allowOverlap="1" wp14:anchorId="3F022D01" wp14:editId="518558D4">
          <wp:simplePos x="0" y="0"/>
          <wp:positionH relativeFrom="column">
            <wp:posOffset>-24638</wp:posOffset>
          </wp:positionH>
          <wp:positionV relativeFrom="paragraph">
            <wp:posOffset>-181610</wp:posOffset>
          </wp:positionV>
          <wp:extent cx="1176793" cy="1291378"/>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793" cy="129137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p>
  <w:p w:rsidR="00EE3BC9" w:rsidRDefault="00EE3BC9" w:rsidP="006707DD">
    <w:pPr>
      <w:pStyle w:val="Date"/>
    </w:pPr>
  </w:p>
  <w:p w:rsidR="00EE3BC9" w:rsidRDefault="00EE3BC9" w:rsidP="006707DD">
    <w:pPr>
      <w:pStyle w:val="Date"/>
    </w:pPr>
  </w:p>
  <w:p w:rsidR="00EE3BC9" w:rsidRPr="00FC16F4" w:rsidRDefault="00EE3BC9" w:rsidP="00672496">
    <w:pPr>
      <w:pStyle w:val="Date"/>
      <w:tabs>
        <w:tab w:val="left" w:pos="257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CDD"/>
    <w:multiLevelType w:val="multilevel"/>
    <w:tmpl w:val="6A0CE6D8"/>
    <w:lvl w:ilvl="0">
      <w:start w:val="1"/>
      <w:numFmt w:val="upperRoman"/>
      <w:lvlText w:val="%1."/>
      <w:lvlJc w:val="left"/>
      <w:pPr>
        <w:tabs>
          <w:tab w:val="num" w:pos="288"/>
        </w:tabs>
        <w:ind w:left="360" w:hanging="360"/>
      </w:pPr>
      <w:rPr>
        <w:rFonts w:ascii="Times New Roman" w:hAnsi="Times New Roman" w:hint="default"/>
        <w:b/>
        <w:i w:val="0"/>
        <w:sz w:val="24"/>
      </w:rPr>
    </w:lvl>
    <w:lvl w:ilvl="1">
      <w:start w:val="1"/>
      <w:numFmt w:val="upperLetter"/>
      <w:lvlText w:val="%2."/>
      <w:lvlJc w:val="left"/>
      <w:pPr>
        <w:ind w:left="1224" w:hanging="648"/>
      </w:pPr>
      <w:rPr>
        <w:rFonts w:hint="default"/>
      </w:rPr>
    </w:lvl>
    <w:lvl w:ilvl="2">
      <w:start w:val="1"/>
      <w:numFmt w:val="decimal"/>
      <w:lvlText w:val="%3."/>
      <w:lvlJc w:val="right"/>
      <w:pPr>
        <w:ind w:left="1800" w:hanging="360"/>
      </w:pPr>
      <w:rPr>
        <w:rFonts w:hint="default"/>
      </w:rPr>
    </w:lvl>
    <w:lvl w:ilvl="3">
      <w:start w:val="1"/>
      <w:numFmt w:val="lowerLetter"/>
      <w:lvlText w:val="%4."/>
      <w:lvlJc w:val="left"/>
      <w:pPr>
        <w:ind w:left="2520" w:hanging="504"/>
      </w:pPr>
      <w:rPr>
        <w:rFonts w:hint="default"/>
      </w:rPr>
    </w:lvl>
    <w:lvl w:ilvl="4">
      <w:start w:val="1"/>
      <w:numFmt w:val="lowerRoman"/>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15:restartNumberingAfterBreak="0">
    <w:nsid w:val="33F614C7"/>
    <w:multiLevelType w:val="multilevel"/>
    <w:tmpl w:val="E8D27DCC"/>
    <w:lvl w:ilvl="0">
      <w:start w:val="3"/>
      <w:numFmt w:val="upperRoman"/>
      <w:lvlText w:val="%1."/>
      <w:lvlJc w:val="left"/>
      <w:pPr>
        <w:tabs>
          <w:tab w:val="num" w:pos="288"/>
        </w:tabs>
        <w:ind w:left="0" w:firstLine="0"/>
      </w:pPr>
      <w:rPr>
        <w:rFonts w:ascii="Times New Roman" w:hAnsi="Times New Roman" w:hint="default"/>
        <w:b/>
        <w:i w:val="0"/>
        <w:sz w:val="24"/>
      </w:rPr>
    </w:lvl>
    <w:lvl w:ilvl="1">
      <w:start w:val="1"/>
      <w:numFmt w:val="upperLetter"/>
      <w:lvlText w:val="%2."/>
      <w:lvlJc w:val="left"/>
      <w:pPr>
        <w:ind w:left="0" w:firstLine="360"/>
      </w:pPr>
      <w:rPr>
        <w:rFonts w:hint="default"/>
        <w:b w:val="0"/>
        <w:i w:val="0"/>
      </w:rPr>
    </w:lvl>
    <w:lvl w:ilvl="2">
      <w:start w:val="1"/>
      <w:numFmt w:val="decimal"/>
      <w:lvlText w:val="%3."/>
      <w:lvlJc w:val="right"/>
      <w:pPr>
        <w:ind w:left="1224" w:hanging="144"/>
      </w:pPr>
      <w:rPr>
        <w:rFonts w:hint="default"/>
        <w:b w:val="0"/>
        <w:i w:val="0"/>
      </w:rPr>
    </w:lvl>
    <w:lvl w:ilvl="3">
      <w:start w:val="1"/>
      <w:numFmt w:val="lowerLetter"/>
      <w:lvlText w:val="%4."/>
      <w:lvlJc w:val="left"/>
      <w:pPr>
        <w:ind w:left="2160" w:hanging="360"/>
      </w:pPr>
      <w:rPr>
        <w:rFonts w:hint="default"/>
        <w:b w:val="0"/>
        <w:i w:val="0"/>
      </w:rPr>
    </w:lvl>
    <w:lvl w:ilvl="4">
      <w:start w:val="1"/>
      <w:numFmt w:val="lowerRoman"/>
      <w:lvlText w:val="%5."/>
      <w:lvlJc w:val="left"/>
      <w:pPr>
        <w:ind w:left="2880" w:hanging="360"/>
      </w:pPr>
      <w:rPr>
        <w:rFonts w:hint="default"/>
        <w:b w:val="0"/>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2A6B7D"/>
    <w:multiLevelType w:val="multilevel"/>
    <w:tmpl w:val="0A329ABE"/>
    <w:lvl w:ilvl="0">
      <w:start w:val="1"/>
      <w:numFmt w:val="upperRoman"/>
      <w:lvlText w:val="%1."/>
      <w:lvlJc w:val="left"/>
      <w:pPr>
        <w:tabs>
          <w:tab w:val="num" w:pos="288"/>
        </w:tabs>
        <w:ind w:left="0" w:firstLine="0"/>
      </w:pPr>
      <w:rPr>
        <w:rFonts w:ascii="Times New Roman" w:hAnsi="Times New Roman" w:hint="default"/>
        <w:b/>
        <w:i w:val="0"/>
        <w:sz w:val="24"/>
      </w:rPr>
    </w:lvl>
    <w:lvl w:ilvl="1">
      <w:start w:val="1"/>
      <w:numFmt w:val="upperLetter"/>
      <w:lvlText w:val="%2."/>
      <w:lvlJc w:val="left"/>
      <w:pPr>
        <w:ind w:left="0" w:firstLine="360"/>
      </w:pPr>
      <w:rPr>
        <w:rFonts w:hint="default"/>
        <w:b w:val="0"/>
        <w:i w:val="0"/>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9B5958"/>
    <w:multiLevelType w:val="multilevel"/>
    <w:tmpl w:val="B90440A2"/>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584"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A47793"/>
    <w:multiLevelType w:val="multilevel"/>
    <w:tmpl w:val="DE723450"/>
    <w:lvl w:ilvl="0">
      <w:start w:val="1"/>
      <w:numFmt w:val="upperRoman"/>
      <w:lvlText w:val="%1."/>
      <w:lvlJc w:val="left"/>
      <w:pPr>
        <w:tabs>
          <w:tab w:val="num" w:pos="288"/>
        </w:tabs>
        <w:ind w:left="432" w:hanging="432"/>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926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9B1762"/>
    <w:multiLevelType w:val="multilevel"/>
    <w:tmpl w:val="4FAE1444"/>
    <w:lvl w:ilvl="0">
      <w:start w:val="1"/>
      <w:numFmt w:val="upperRoman"/>
      <w:lvlText w:val="%1."/>
      <w:lvlJc w:val="left"/>
      <w:pPr>
        <w:tabs>
          <w:tab w:val="num" w:pos="288"/>
        </w:tabs>
        <w:ind w:left="432" w:hanging="432"/>
      </w:pPr>
      <w:rPr>
        <w:rFonts w:ascii="Times New Roman" w:hAnsi="Times New Roman" w:hint="default"/>
        <w:b/>
        <w:i w:val="0"/>
        <w:sz w:val="24"/>
      </w:rPr>
    </w:lvl>
    <w:lvl w:ilvl="1">
      <w:start w:val="1"/>
      <w:numFmt w:val="upperLetter"/>
      <w:lvlText w:val="%2."/>
      <w:lvlJc w:val="left"/>
      <w:pPr>
        <w:ind w:left="0" w:firstLine="0"/>
      </w:pPr>
      <w:rPr>
        <w:rFonts w:hint="default"/>
        <w:b w:val="0"/>
        <w:i w:val="0"/>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9B53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0" w15:restartNumberingAfterBreak="0">
    <w:nsid w:val="67014D7D"/>
    <w:multiLevelType w:val="multilevel"/>
    <w:tmpl w:val="FD9E63FE"/>
    <w:lvl w:ilvl="0">
      <w:start w:val="1"/>
      <w:numFmt w:val="upperRoman"/>
      <w:lvlText w:val="%1."/>
      <w:lvlJc w:val="left"/>
      <w:pPr>
        <w:tabs>
          <w:tab w:val="num" w:pos="288"/>
        </w:tabs>
        <w:ind w:left="432" w:hanging="432"/>
      </w:pPr>
      <w:rPr>
        <w:rFonts w:ascii="Times New Roman" w:hAnsi="Times New Roman" w:hint="default"/>
        <w:b/>
        <w:i w:val="0"/>
        <w:sz w:val="24"/>
      </w:rPr>
    </w:lvl>
    <w:lvl w:ilvl="1">
      <w:start w:val="1"/>
      <w:numFmt w:val="upperLetter"/>
      <w:lvlText w:val="%2."/>
      <w:lvlJc w:val="left"/>
      <w:pPr>
        <w:ind w:left="0" w:firstLine="360"/>
      </w:pPr>
      <w:rPr>
        <w:rFonts w:hint="default"/>
        <w:b w:val="0"/>
        <w:i w:val="0"/>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93E495C"/>
    <w:multiLevelType w:val="multilevel"/>
    <w:tmpl w:val="DC682A3E"/>
    <w:lvl w:ilvl="0">
      <w:start w:val="1"/>
      <w:numFmt w:val="upperRoman"/>
      <w:lvlText w:val="%1."/>
      <w:lvlJc w:val="left"/>
      <w:pPr>
        <w:tabs>
          <w:tab w:val="num" w:pos="288"/>
        </w:tabs>
        <w:ind w:left="432" w:hanging="432"/>
      </w:pPr>
      <w:rPr>
        <w:rFonts w:ascii="Times New Roman" w:hAnsi="Times New Roman" w:hint="default"/>
        <w:b/>
        <w:i w:val="0"/>
        <w:sz w:val="24"/>
      </w:rPr>
    </w:lvl>
    <w:lvl w:ilvl="1">
      <w:start w:val="1"/>
      <w:numFmt w:val="upperLetter"/>
      <w:lvlText w:val="%2."/>
      <w:lvlJc w:val="left"/>
      <w:pPr>
        <w:ind w:left="0" w:firstLine="360"/>
      </w:pPr>
      <w:rPr>
        <w:rFonts w:hint="default"/>
        <w:b w:val="0"/>
        <w:i w:val="0"/>
      </w:rPr>
    </w:lvl>
    <w:lvl w:ilvl="2">
      <w:start w:val="1"/>
      <w:numFmt w:val="decimal"/>
      <w:lvlText w:val="%3."/>
      <w:lvlJc w:val="right"/>
      <w:pPr>
        <w:ind w:left="144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9"/>
  </w:num>
  <w:num w:numId="3">
    <w:abstractNumId w:val="0"/>
  </w:num>
  <w:num w:numId="4">
    <w:abstractNumId w:val="0"/>
    <w:lvlOverride w:ilvl="0">
      <w:lvl w:ilvl="0">
        <w:start w:val="1"/>
        <w:numFmt w:val="upperRoman"/>
        <w:lvlText w:val="%1."/>
        <w:lvlJc w:val="left"/>
        <w:pPr>
          <w:tabs>
            <w:tab w:val="num" w:pos="288"/>
          </w:tabs>
          <w:ind w:left="360" w:hanging="360"/>
        </w:pPr>
        <w:rPr>
          <w:rFonts w:ascii="Times New Roman" w:hAnsi="Times New Roman" w:hint="default"/>
          <w:b/>
          <w:i w:val="0"/>
          <w:sz w:val="24"/>
        </w:rPr>
      </w:lvl>
    </w:lvlOverride>
    <w:lvlOverride w:ilvl="1">
      <w:lvl w:ilvl="1">
        <w:start w:val="1"/>
        <w:numFmt w:val="upperLetter"/>
        <w:lvlText w:val="%2."/>
        <w:lvlJc w:val="left"/>
        <w:pPr>
          <w:ind w:left="1224" w:hanging="648"/>
        </w:pPr>
        <w:rPr>
          <w:rFonts w:hint="default"/>
          <w:b w:val="0"/>
          <w:i w:val="0"/>
        </w:rPr>
      </w:lvl>
    </w:lvlOverride>
    <w:lvlOverride w:ilvl="2">
      <w:lvl w:ilvl="2">
        <w:start w:val="1"/>
        <w:numFmt w:val="decimal"/>
        <w:lvlText w:val="%3."/>
        <w:lvlJc w:val="right"/>
        <w:pPr>
          <w:ind w:left="1800" w:hanging="360"/>
        </w:pPr>
        <w:rPr>
          <w:rFonts w:hint="default"/>
        </w:rPr>
      </w:lvl>
    </w:lvlOverride>
    <w:lvlOverride w:ilvl="3">
      <w:lvl w:ilvl="3">
        <w:start w:val="1"/>
        <w:numFmt w:val="lowerLetter"/>
        <w:lvlText w:val="%4."/>
        <w:lvlJc w:val="left"/>
        <w:pPr>
          <w:ind w:left="2520" w:hanging="504"/>
        </w:pPr>
        <w:rPr>
          <w:rFonts w:hint="default"/>
        </w:rPr>
      </w:lvl>
    </w:lvlOverride>
    <w:lvlOverride w:ilvl="4">
      <w:lvl w:ilvl="4">
        <w:start w:val="1"/>
        <w:numFmt w:val="lowerRoman"/>
        <w:lvlText w:val="%5."/>
        <w:lvlJc w:val="left"/>
        <w:pPr>
          <w:ind w:left="288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
  </w:num>
  <w:num w:numId="6">
    <w:abstractNumId w:val="5"/>
    <w:lvlOverride w:ilvl="0">
      <w:lvl w:ilvl="0">
        <w:start w:val="1"/>
        <w:numFmt w:val="upperRoman"/>
        <w:lvlText w:val="%1."/>
        <w:lvlJc w:val="left"/>
        <w:pPr>
          <w:tabs>
            <w:tab w:val="num" w:pos="288"/>
          </w:tabs>
          <w:ind w:left="0" w:firstLine="0"/>
        </w:pPr>
        <w:rPr>
          <w:rFonts w:ascii="Times New Roman" w:hAnsi="Times New Roman" w:hint="default"/>
          <w:b/>
          <w:i w:val="0"/>
          <w:sz w:val="24"/>
        </w:rPr>
      </w:lvl>
    </w:lvlOverride>
    <w:lvlOverride w:ilvl="1">
      <w:lvl w:ilvl="1">
        <w:start w:val="1"/>
        <w:numFmt w:val="upperLetter"/>
        <w:lvlText w:val="%2."/>
        <w:lvlJc w:val="left"/>
        <w:pPr>
          <w:ind w:left="0" w:firstLine="360"/>
        </w:pPr>
        <w:rPr>
          <w:rFonts w:hint="default"/>
          <w:b w:val="0"/>
          <w:i w:val="0"/>
        </w:rPr>
      </w:lvl>
    </w:lvlOverride>
    <w:lvlOverride w:ilvl="2">
      <w:lvl w:ilvl="2">
        <w:start w:val="1"/>
        <w:numFmt w:val="decimal"/>
        <w:lvlText w:val="%3."/>
        <w:lvlJc w:val="right"/>
        <w:pPr>
          <w:ind w:left="1224" w:hanging="144"/>
        </w:pPr>
        <w:rPr>
          <w:rFonts w:hint="default"/>
          <w:b w:val="0"/>
          <w:i w:val="0"/>
        </w:rPr>
      </w:lvl>
    </w:lvlOverride>
    <w:lvlOverride w:ilvl="3">
      <w:lvl w:ilvl="3">
        <w:start w:val="1"/>
        <w:numFmt w:val="lowerLetter"/>
        <w:lvlText w:val="%4."/>
        <w:lvlJc w:val="left"/>
        <w:pPr>
          <w:ind w:left="2160" w:hanging="360"/>
        </w:pPr>
        <w:rPr>
          <w:rFonts w:hint="default"/>
          <w:b w:val="0"/>
          <w:i w:val="0"/>
        </w:rPr>
      </w:lvl>
    </w:lvlOverride>
    <w:lvlOverride w:ilvl="4">
      <w:lvl w:ilvl="4">
        <w:start w:val="1"/>
        <w:numFmt w:val="lowerRoman"/>
        <w:lvlText w:val="%5."/>
        <w:lvlJc w:val="left"/>
        <w:pPr>
          <w:ind w:left="2880" w:hanging="360"/>
        </w:pPr>
        <w:rPr>
          <w:rFonts w:hint="default"/>
          <w:b w:val="0"/>
          <w:i w:val="0"/>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7"/>
  </w:num>
  <w:num w:numId="8">
    <w:abstractNumId w:val="7"/>
    <w:lvlOverride w:ilvl="0">
      <w:lvl w:ilvl="0">
        <w:start w:val="1"/>
        <w:numFmt w:val="upperRoman"/>
        <w:lvlText w:val="%1."/>
        <w:lvlJc w:val="left"/>
        <w:pPr>
          <w:tabs>
            <w:tab w:val="num" w:pos="288"/>
          </w:tabs>
          <w:ind w:left="432" w:hanging="432"/>
        </w:pPr>
        <w:rPr>
          <w:rFonts w:ascii="Times New Roman" w:hAnsi="Times New Roman" w:hint="default"/>
          <w:b/>
          <w:i w:val="0"/>
          <w:sz w:val="24"/>
        </w:rPr>
      </w:lvl>
    </w:lvlOverride>
    <w:lvlOverride w:ilvl="1">
      <w:lvl w:ilvl="1">
        <w:start w:val="1"/>
        <w:numFmt w:val="upperLetter"/>
        <w:lvlText w:val="%2."/>
        <w:lvlJc w:val="left"/>
        <w:pPr>
          <w:ind w:left="0" w:firstLine="144"/>
        </w:pPr>
        <w:rPr>
          <w:rFonts w:hint="default"/>
          <w:b w:val="0"/>
          <w:i w:val="0"/>
        </w:rPr>
      </w:lvl>
    </w:lvlOverride>
    <w:lvlOverride w:ilvl="2">
      <w:lvl w:ilvl="2">
        <w:start w:val="1"/>
        <w:numFmt w:val="decimal"/>
        <w:lvlText w:val="%3."/>
        <w:lvlJc w:val="right"/>
        <w:pPr>
          <w:ind w:left="1440" w:hanging="360"/>
        </w:pPr>
        <w:rPr>
          <w:rFonts w:hint="default"/>
        </w:rPr>
      </w:lvl>
    </w:lvlOverride>
    <w:lvlOverride w:ilvl="3">
      <w:lvl w:ilvl="3">
        <w:start w:val="1"/>
        <w:numFmt w:val="lowerLetter"/>
        <w:lvlText w:val="%4."/>
        <w:lvlJc w:val="left"/>
        <w:pPr>
          <w:ind w:left="2160" w:hanging="360"/>
        </w:pPr>
        <w:rPr>
          <w:rFonts w:hint="default"/>
        </w:rPr>
      </w:lvl>
    </w:lvlOverride>
    <w:lvlOverride w:ilvl="4">
      <w:lvl w:ilvl="4">
        <w:start w:val="1"/>
        <w:numFmt w:val="lowerRoman"/>
        <w:lvlText w:val="%5."/>
        <w:lvlJc w:val="left"/>
        <w:pPr>
          <w:ind w:left="252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1"/>
  </w:num>
  <w:num w:numId="10">
    <w:abstractNumId w:val="2"/>
  </w:num>
  <w:num w:numId="11">
    <w:abstractNumId w:val="3"/>
  </w:num>
  <w:num w:numId="12">
    <w:abstractNumId w:val="10"/>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DD"/>
    <w:rsid w:val="00004AA9"/>
    <w:rsid w:val="000059ED"/>
    <w:rsid w:val="00016F12"/>
    <w:rsid w:val="00021E7F"/>
    <w:rsid w:val="0002500D"/>
    <w:rsid w:val="000410C4"/>
    <w:rsid w:val="00053D14"/>
    <w:rsid w:val="0005772B"/>
    <w:rsid w:val="000739F6"/>
    <w:rsid w:val="00074426"/>
    <w:rsid w:val="00074C7E"/>
    <w:rsid w:val="0008724C"/>
    <w:rsid w:val="0009468A"/>
    <w:rsid w:val="000A487D"/>
    <w:rsid w:val="000B4453"/>
    <w:rsid w:val="000B4BFA"/>
    <w:rsid w:val="000F20B7"/>
    <w:rsid w:val="00103520"/>
    <w:rsid w:val="00130768"/>
    <w:rsid w:val="0014511F"/>
    <w:rsid w:val="0015707C"/>
    <w:rsid w:val="00166A94"/>
    <w:rsid w:val="00172D8B"/>
    <w:rsid w:val="00192386"/>
    <w:rsid w:val="00193FF5"/>
    <w:rsid w:val="001A2E6D"/>
    <w:rsid w:val="001B3235"/>
    <w:rsid w:val="001B4A78"/>
    <w:rsid w:val="001B4ACE"/>
    <w:rsid w:val="001E120C"/>
    <w:rsid w:val="001F0ADD"/>
    <w:rsid w:val="00206A78"/>
    <w:rsid w:val="002144CE"/>
    <w:rsid w:val="00225487"/>
    <w:rsid w:val="002332C4"/>
    <w:rsid w:val="00246533"/>
    <w:rsid w:val="002559F2"/>
    <w:rsid w:val="00256918"/>
    <w:rsid w:val="00256FE8"/>
    <w:rsid w:val="0026499B"/>
    <w:rsid w:val="00273125"/>
    <w:rsid w:val="0029239E"/>
    <w:rsid w:val="002934DE"/>
    <w:rsid w:val="002C0381"/>
    <w:rsid w:val="002C2CD7"/>
    <w:rsid w:val="002C5A12"/>
    <w:rsid w:val="002C68D7"/>
    <w:rsid w:val="002D1E4A"/>
    <w:rsid w:val="002E0F43"/>
    <w:rsid w:val="002E103E"/>
    <w:rsid w:val="002E396C"/>
    <w:rsid w:val="00311750"/>
    <w:rsid w:val="00317707"/>
    <w:rsid w:val="0032465A"/>
    <w:rsid w:val="0032467B"/>
    <w:rsid w:val="003332C2"/>
    <w:rsid w:val="00333301"/>
    <w:rsid w:val="0034331B"/>
    <w:rsid w:val="00352F0D"/>
    <w:rsid w:val="00354A68"/>
    <w:rsid w:val="00362284"/>
    <w:rsid w:val="00363E44"/>
    <w:rsid w:val="00374826"/>
    <w:rsid w:val="003819D8"/>
    <w:rsid w:val="00383BFF"/>
    <w:rsid w:val="003847E5"/>
    <w:rsid w:val="003B27CD"/>
    <w:rsid w:val="003B4C3E"/>
    <w:rsid w:val="003B5EEF"/>
    <w:rsid w:val="003C03A4"/>
    <w:rsid w:val="003D1990"/>
    <w:rsid w:val="003E0243"/>
    <w:rsid w:val="003E0E82"/>
    <w:rsid w:val="003E5C28"/>
    <w:rsid w:val="003F2933"/>
    <w:rsid w:val="003F6A43"/>
    <w:rsid w:val="00407603"/>
    <w:rsid w:val="0042443F"/>
    <w:rsid w:val="00435E3E"/>
    <w:rsid w:val="00436F39"/>
    <w:rsid w:val="00446B22"/>
    <w:rsid w:val="00464D69"/>
    <w:rsid w:val="00465767"/>
    <w:rsid w:val="004819FD"/>
    <w:rsid w:val="004824C7"/>
    <w:rsid w:val="00484CD1"/>
    <w:rsid w:val="0048743B"/>
    <w:rsid w:val="00493A3D"/>
    <w:rsid w:val="00495952"/>
    <w:rsid w:val="004A11FB"/>
    <w:rsid w:val="004A20D2"/>
    <w:rsid w:val="004B4285"/>
    <w:rsid w:val="004E331B"/>
    <w:rsid w:val="004F45A5"/>
    <w:rsid w:val="00527CD9"/>
    <w:rsid w:val="00536995"/>
    <w:rsid w:val="005377DF"/>
    <w:rsid w:val="005461EE"/>
    <w:rsid w:val="00560BFC"/>
    <w:rsid w:val="00572FFC"/>
    <w:rsid w:val="00573906"/>
    <w:rsid w:val="0058169F"/>
    <w:rsid w:val="005A3EE0"/>
    <w:rsid w:val="005B330A"/>
    <w:rsid w:val="005D4862"/>
    <w:rsid w:val="005F564E"/>
    <w:rsid w:val="006117D1"/>
    <w:rsid w:val="006134C7"/>
    <w:rsid w:val="00625061"/>
    <w:rsid w:val="00667AE8"/>
    <w:rsid w:val="006707DD"/>
    <w:rsid w:val="00672496"/>
    <w:rsid w:val="006744E8"/>
    <w:rsid w:val="0067564D"/>
    <w:rsid w:val="00691176"/>
    <w:rsid w:val="006943F9"/>
    <w:rsid w:val="006A4D87"/>
    <w:rsid w:val="006A64BF"/>
    <w:rsid w:val="006B0AB8"/>
    <w:rsid w:val="006D6C45"/>
    <w:rsid w:val="006E4A30"/>
    <w:rsid w:val="006F17F1"/>
    <w:rsid w:val="006F41E0"/>
    <w:rsid w:val="006F7E00"/>
    <w:rsid w:val="00712345"/>
    <w:rsid w:val="00721B90"/>
    <w:rsid w:val="00723B22"/>
    <w:rsid w:val="00723C63"/>
    <w:rsid w:val="00723CB7"/>
    <w:rsid w:val="00723FA2"/>
    <w:rsid w:val="007266F1"/>
    <w:rsid w:val="00742F66"/>
    <w:rsid w:val="00752CBA"/>
    <w:rsid w:val="00760CC1"/>
    <w:rsid w:val="00763490"/>
    <w:rsid w:val="00784677"/>
    <w:rsid w:val="00784D1F"/>
    <w:rsid w:val="00786D89"/>
    <w:rsid w:val="0079513F"/>
    <w:rsid w:val="007A0615"/>
    <w:rsid w:val="007D075F"/>
    <w:rsid w:val="007D21EB"/>
    <w:rsid w:val="007D3EF7"/>
    <w:rsid w:val="007F2B20"/>
    <w:rsid w:val="007F4D98"/>
    <w:rsid w:val="007F5FB7"/>
    <w:rsid w:val="008029DD"/>
    <w:rsid w:val="008104A0"/>
    <w:rsid w:val="00811868"/>
    <w:rsid w:val="00817E16"/>
    <w:rsid w:val="00825532"/>
    <w:rsid w:val="00842084"/>
    <w:rsid w:val="00845652"/>
    <w:rsid w:val="00847E6F"/>
    <w:rsid w:val="00890B1E"/>
    <w:rsid w:val="00890E71"/>
    <w:rsid w:val="0089353B"/>
    <w:rsid w:val="008A40B6"/>
    <w:rsid w:val="008A55A1"/>
    <w:rsid w:val="008B40F3"/>
    <w:rsid w:val="008B79CA"/>
    <w:rsid w:val="008C27E5"/>
    <w:rsid w:val="008D2AE7"/>
    <w:rsid w:val="008E6D73"/>
    <w:rsid w:val="008F28C0"/>
    <w:rsid w:val="008F411F"/>
    <w:rsid w:val="008F5A5A"/>
    <w:rsid w:val="0090749C"/>
    <w:rsid w:val="00910017"/>
    <w:rsid w:val="00912455"/>
    <w:rsid w:val="0091397F"/>
    <w:rsid w:val="00941F81"/>
    <w:rsid w:val="00943C03"/>
    <w:rsid w:val="00950070"/>
    <w:rsid w:val="00952A8B"/>
    <w:rsid w:val="00961905"/>
    <w:rsid w:val="00967127"/>
    <w:rsid w:val="00972403"/>
    <w:rsid w:val="00986D9E"/>
    <w:rsid w:val="00992277"/>
    <w:rsid w:val="009A0102"/>
    <w:rsid w:val="009A31D8"/>
    <w:rsid w:val="009A75B0"/>
    <w:rsid w:val="009A7A85"/>
    <w:rsid w:val="009C2E54"/>
    <w:rsid w:val="009C3E72"/>
    <w:rsid w:val="009C78B4"/>
    <w:rsid w:val="009C78E2"/>
    <w:rsid w:val="009D4335"/>
    <w:rsid w:val="009D78B4"/>
    <w:rsid w:val="009E4E21"/>
    <w:rsid w:val="00A23D7A"/>
    <w:rsid w:val="00A330C3"/>
    <w:rsid w:val="00A33BFA"/>
    <w:rsid w:val="00A557AB"/>
    <w:rsid w:val="00A618B1"/>
    <w:rsid w:val="00A647F2"/>
    <w:rsid w:val="00A75919"/>
    <w:rsid w:val="00A8321F"/>
    <w:rsid w:val="00A83FFB"/>
    <w:rsid w:val="00A95B87"/>
    <w:rsid w:val="00AA2C5E"/>
    <w:rsid w:val="00AB1151"/>
    <w:rsid w:val="00AE678C"/>
    <w:rsid w:val="00AE7886"/>
    <w:rsid w:val="00AF1ECE"/>
    <w:rsid w:val="00AF7890"/>
    <w:rsid w:val="00B1253D"/>
    <w:rsid w:val="00B23C02"/>
    <w:rsid w:val="00B27F84"/>
    <w:rsid w:val="00B3625B"/>
    <w:rsid w:val="00B44A12"/>
    <w:rsid w:val="00B44B7C"/>
    <w:rsid w:val="00B461A4"/>
    <w:rsid w:val="00B46AA9"/>
    <w:rsid w:val="00B507B1"/>
    <w:rsid w:val="00B5188C"/>
    <w:rsid w:val="00B51973"/>
    <w:rsid w:val="00B52EB0"/>
    <w:rsid w:val="00B53968"/>
    <w:rsid w:val="00B601A7"/>
    <w:rsid w:val="00B67E9B"/>
    <w:rsid w:val="00B82CEA"/>
    <w:rsid w:val="00B87247"/>
    <w:rsid w:val="00B937C3"/>
    <w:rsid w:val="00BB67FB"/>
    <w:rsid w:val="00BC1361"/>
    <w:rsid w:val="00BC1638"/>
    <w:rsid w:val="00BC2260"/>
    <w:rsid w:val="00BC3323"/>
    <w:rsid w:val="00BC3F4B"/>
    <w:rsid w:val="00BC5088"/>
    <w:rsid w:val="00BE408B"/>
    <w:rsid w:val="00BE52CA"/>
    <w:rsid w:val="00BF0E28"/>
    <w:rsid w:val="00BF3249"/>
    <w:rsid w:val="00BF3BED"/>
    <w:rsid w:val="00BF631E"/>
    <w:rsid w:val="00C00C4B"/>
    <w:rsid w:val="00C12296"/>
    <w:rsid w:val="00C1334D"/>
    <w:rsid w:val="00C13D5D"/>
    <w:rsid w:val="00C2036C"/>
    <w:rsid w:val="00C210FE"/>
    <w:rsid w:val="00C4714E"/>
    <w:rsid w:val="00C63399"/>
    <w:rsid w:val="00C670DF"/>
    <w:rsid w:val="00C70A0D"/>
    <w:rsid w:val="00C71454"/>
    <w:rsid w:val="00C75D93"/>
    <w:rsid w:val="00C83660"/>
    <w:rsid w:val="00C967D9"/>
    <w:rsid w:val="00CA2FE5"/>
    <w:rsid w:val="00CB1719"/>
    <w:rsid w:val="00CB5F4A"/>
    <w:rsid w:val="00CC16B4"/>
    <w:rsid w:val="00CD3322"/>
    <w:rsid w:val="00CD6408"/>
    <w:rsid w:val="00CF01FF"/>
    <w:rsid w:val="00CF0C21"/>
    <w:rsid w:val="00D00858"/>
    <w:rsid w:val="00D23F5C"/>
    <w:rsid w:val="00D24C80"/>
    <w:rsid w:val="00D26DA0"/>
    <w:rsid w:val="00D36815"/>
    <w:rsid w:val="00D40387"/>
    <w:rsid w:val="00D44FD2"/>
    <w:rsid w:val="00D53D34"/>
    <w:rsid w:val="00DA3AE0"/>
    <w:rsid w:val="00DA55BF"/>
    <w:rsid w:val="00DB4295"/>
    <w:rsid w:val="00DC121D"/>
    <w:rsid w:val="00DE3710"/>
    <w:rsid w:val="00E02DC1"/>
    <w:rsid w:val="00E10A8E"/>
    <w:rsid w:val="00E36BEF"/>
    <w:rsid w:val="00E63BD5"/>
    <w:rsid w:val="00E64515"/>
    <w:rsid w:val="00E67604"/>
    <w:rsid w:val="00E72E74"/>
    <w:rsid w:val="00E847BC"/>
    <w:rsid w:val="00E91EAF"/>
    <w:rsid w:val="00E94C31"/>
    <w:rsid w:val="00EC1132"/>
    <w:rsid w:val="00EC54B5"/>
    <w:rsid w:val="00EC7490"/>
    <w:rsid w:val="00ED58AD"/>
    <w:rsid w:val="00ED79A0"/>
    <w:rsid w:val="00EE3BC9"/>
    <w:rsid w:val="00EF2BF7"/>
    <w:rsid w:val="00F148CE"/>
    <w:rsid w:val="00F63EDA"/>
    <w:rsid w:val="00F75BC0"/>
    <w:rsid w:val="00F769DD"/>
    <w:rsid w:val="00F77AEF"/>
    <w:rsid w:val="00F94098"/>
    <w:rsid w:val="00FB180D"/>
    <w:rsid w:val="00FC16F4"/>
    <w:rsid w:val="00FC4F94"/>
    <w:rsid w:val="00FC7728"/>
    <w:rsid w:val="00FD0541"/>
    <w:rsid w:val="00FD29E0"/>
    <w:rsid w:val="00FE3FBB"/>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5067D416-FD90-4039-9D7F-126FDC77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707DD"/>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alloonTextChar">
    <w:name w:val="Balloon Text Char"/>
    <w:basedOn w:val="DefaultParagraphFont"/>
    <w:link w:val="BalloonText"/>
    <w:uiPriority w:val="99"/>
    <w:semiHidden/>
    <w:rsid w:val="006707DD"/>
    <w:rPr>
      <w:rFonts w:ascii="Tahoma" w:hAnsi="Tahoma" w:cs="Tahoma"/>
      <w:spacing w:val="-5"/>
      <w:sz w:val="16"/>
      <w:szCs w:val="16"/>
    </w:rPr>
  </w:style>
  <w:style w:type="paragraph" w:styleId="ListParagraph">
    <w:name w:val="List Paragraph"/>
    <w:basedOn w:val="Normal"/>
    <w:uiPriority w:val="34"/>
    <w:qFormat/>
    <w:rsid w:val="00311750"/>
    <w:pPr>
      <w:ind w:left="720"/>
      <w:contextualSpacing/>
    </w:pPr>
  </w:style>
  <w:style w:type="table" w:styleId="TableGrid">
    <w:name w:val="Table Grid"/>
    <w:basedOn w:val="TableNormal"/>
    <w:uiPriority w:val="59"/>
    <w:rsid w:val="00D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67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8831-BD25-4B1E-9356-C99EEBCA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2279</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Wes Jones</dc:creator>
  <cp:lastModifiedBy>Wes Jones</cp:lastModifiedBy>
  <cp:revision>17</cp:revision>
  <cp:lastPrinted>2013-01-22T19:18:00Z</cp:lastPrinted>
  <dcterms:created xsi:type="dcterms:W3CDTF">2019-06-23T15:18:00Z</dcterms:created>
  <dcterms:modified xsi:type="dcterms:W3CDTF">2019-06-25T14:39:00Z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